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B3D" w:rsidRPr="00D704C1" w:rsidRDefault="003F2B3D" w:rsidP="008667D2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</w:rPr>
      </w:pPr>
      <w:r>
        <w:rPr>
          <w:rFonts w:ascii="Book Antiqua" w:hAnsi="Book Antiqua"/>
          <w:b/>
          <w:bCs/>
          <w:sz w:val="28"/>
          <w:szCs w:val="28"/>
        </w:rPr>
        <w:t>Uchwała Nr XXXV/321</w:t>
      </w:r>
      <w:r w:rsidRPr="00D704C1">
        <w:rPr>
          <w:rFonts w:ascii="Book Antiqua" w:hAnsi="Book Antiqua"/>
          <w:b/>
          <w:bCs/>
          <w:sz w:val="28"/>
          <w:szCs w:val="28"/>
        </w:rPr>
        <w:t>/09</w:t>
      </w:r>
    </w:p>
    <w:p w:rsidR="003F2B3D" w:rsidRPr="00D704C1" w:rsidRDefault="003F2B3D" w:rsidP="008667D2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</w:rPr>
      </w:pPr>
      <w:r w:rsidRPr="00D704C1">
        <w:rPr>
          <w:rFonts w:ascii="Book Antiqua" w:hAnsi="Book Antiqua"/>
          <w:b/>
          <w:bCs/>
          <w:sz w:val="28"/>
          <w:szCs w:val="28"/>
        </w:rPr>
        <w:t>Rady Gminy Dzierżoniów</w:t>
      </w: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</w:rPr>
      </w:pPr>
      <w:r w:rsidRPr="00D704C1">
        <w:rPr>
          <w:rFonts w:ascii="Book Antiqua" w:hAnsi="Book Antiqua"/>
          <w:b/>
          <w:bCs/>
          <w:sz w:val="28"/>
          <w:szCs w:val="28"/>
        </w:rPr>
        <w:t>z dnia 26 marca 2009r.</w:t>
      </w:r>
    </w:p>
    <w:p w:rsidR="003F2B3D" w:rsidRDefault="003F2B3D" w:rsidP="008667D2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3F2B3D" w:rsidRDefault="003F2B3D" w:rsidP="008667D2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3F2B3D" w:rsidRPr="008667D2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8667D2">
        <w:rPr>
          <w:rFonts w:ascii="Book Antiqua" w:hAnsi="Book Antiqua"/>
          <w:b/>
          <w:sz w:val="24"/>
          <w:szCs w:val="24"/>
        </w:rPr>
        <w:t>w sprawie</w:t>
      </w:r>
      <w:r w:rsidRPr="008667D2">
        <w:rPr>
          <w:rFonts w:ascii="Times New Roman" w:hAnsi="Times New Roman"/>
          <w:b/>
          <w:sz w:val="24"/>
          <w:szCs w:val="24"/>
        </w:rPr>
        <w:t>:</w:t>
      </w:r>
      <w:r w:rsidRPr="008667D2">
        <w:rPr>
          <w:rFonts w:ascii="Times New Roman" w:hAnsi="Times New Roman"/>
          <w:sz w:val="24"/>
          <w:szCs w:val="24"/>
        </w:rPr>
        <w:t xml:space="preserve"> </w:t>
      </w:r>
      <w:r w:rsidRPr="008667D2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8667D2">
        <w:rPr>
          <w:rFonts w:ascii="Times New Roman" w:hAnsi="Times New Roman"/>
          <w:i/>
          <w:sz w:val="24"/>
          <w:szCs w:val="24"/>
          <w:u w:val="single"/>
        </w:rPr>
        <w:t xml:space="preserve">zmian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8667D2">
        <w:rPr>
          <w:rFonts w:ascii="Times New Roman" w:hAnsi="Times New Roman"/>
          <w:i/>
          <w:sz w:val="24"/>
          <w:szCs w:val="24"/>
          <w:u w:val="single"/>
        </w:rPr>
        <w:t>w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8667D2">
        <w:rPr>
          <w:rFonts w:ascii="Times New Roman" w:hAnsi="Times New Roman"/>
          <w:i/>
          <w:sz w:val="24"/>
          <w:szCs w:val="24"/>
          <w:u w:val="single"/>
        </w:rPr>
        <w:t xml:space="preserve"> Budżecie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8667D2">
        <w:rPr>
          <w:rFonts w:ascii="Times New Roman" w:hAnsi="Times New Roman"/>
          <w:i/>
          <w:sz w:val="24"/>
          <w:szCs w:val="24"/>
          <w:u w:val="single"/>
        </w:rPr>
        <w:t xml:space="preserve"> Gminy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8667D2">
        <w:rPr>
          <w:rFonts w:ascii="Times New Roman" w:hAnsi="Times New Roman"/>
          <w:i/>
          <w:sz w:val="24"/>
          <w:szCs w:val="24"/>
          <w:u w:val="single"/>
        </w:rPr>
        <w:t xml:space="preserve"> Dzierżoniów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8667D2">
        <w:rPr>
          <w:rFonts w:ascii="Times New Roman" w:hAnsi="Times New Roman"/>
          <w:i/>
          <w:sz w:val="24"/>
          <w:szCs w:val="24"/>
          <w:u w:val="single"/>
        </w:rPr>
        <w:t>na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8667D2">
        <w:rPr>
          <w:rFonts w:ascii="Times New Roman" w:hAnsi="Times New Roman"/>
          <w:i/>
          <w:sz w:val="24"/>
          <w:szCs w:val="24"/>
          <w:u w:val="single"/>
        </w:rPr>
        <w:t xml:space="preserve"> rok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8667D2">
        <w:rPr>
          <w:rFonts w:ascii="Times New Roman" w:hAnsi="Times New Roman"/>
          <w:i/>
          <w:sz w:val="24"/>
          <w:szCs w:val="24"/>
          <w:u w:val="single"/>
        </w:rPr>
        <w:t>2009</w:t>
      </w:r>
      <w:r w:rsidRPr="008667D2">
        <w:rPr>
          <w:rFonts w:ascii="Times New Roman" w:hAnsi="Times New Roman"/>
          <w:i/>
          <w:sz w:val="24"/>
          <w:szCs w:val="24"/>
        </w:rPr>
        <w:t>.</w:t>
      </w:r>
    </w:p>
    <w:p w:rsidR="003F2B3D" w:rsidRPr="008667D2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2B3D" w:rsidRPr="008667D2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2B3D" w:rsidRPr="008667D2" w:rsidRDefault="003F2B3D" w:rsidP="008667D2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667D2">
        <w:rPr>
          <w:rFonts w:ascii="Times New Roman" w:hAnsi="Times New Roman"/>
          <w:sz w:val="24"/>
          <w:szCs w:val="24"/>
        </w:rPr>
        <w:t xml:space="preserve">Na podstawie art. 184 ust.1 ustawy z dnia 30 czerwca 2005r. o finansach publicznych </w:t>
      </w:r>
      <w:r>
        <w:rPr>
          <w:rFonts w:ascii="Times New Roman" w:hAnsi="Times New Roman"/>
          <w:sz w:val="24"/>
          <w:szCs w:val="24"/>
        </w:rPr>
        <w:br/>
      </w:r>
      <w:r w:rsidRPr="008667D2">
        <w:rPr>
          <w:rFonts w:ascii="Times New Roman" w:hAnsi="Times New Roman"/>
          <w:sz w:val="24"/>
          <w:szCs w:val="24"/>
        </w:rPr>
        <w:t xml:space="preserve">(Dz. U. z 2005r. nr 249 poz. 2104) oraz art.18 ust. 2 pkt 4 ustawy z dnia 8 marca 1990r. </w:t>
      </w:r>
      <w:r>
        <w:rPr>
          <w:rFonts w:ascii="Times New Roman" w:hAnsi="Times New Roman"/>
          <w:sz w:val="24"/>
          <w:szCs w:val="24"/>
        </w:rPr>
        <w:br/>
      </w:r>
      <w:r w:rsidRPr="008667D2">
        <w:rPr>
          <w:rFonts w:ascii="Times New Roman" w:hAnsi="Times New Roman"/>
          <w:sz w:val="24"/>
          <w:szCs w:val="24"/>
        </w:rPr>
        <w:t xml:space="preserve">o samorządzie gminnym tekst jednolity (Dz. U. z 2001 r. nr 142 poz. 1591 z późn. zm.) </w:t>
      </w:r>
      <w:r>
        <w:rPr>
          <w:rFonts w:ascii="Times New Roman" w:hAnsi="Times New Roman"/>
          <w:sz w:val="24"/>
          <w:szCs w:val="24"/>
        </w:rPr>
        <w:br/>
      </w: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B877C9">
        <w:rPr>
          <w:rFonts w:ascii="Book Antiqua" w:hAnsi="Book Antiqua"/>
          <w:b/>
          <w:sz w:val="24"/>
          <w:szCs w:val="24"/>
        </w:rPr>
        <w:t>Rada Gminy Dzierżoniów uchwala, co następuje:</w:t>
      </w: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1</w:t>
      </w:r>
    </w:p>
    <w:p w:rsidR="003F2B3D" w:rsidRPr="008667D2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3F2B3D" w:rsidRPr="003E3F08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F08">
        <w:rPr>
          <w:rFonts w:ascii="Times New Roman" w:hAnsi="Times New Roman"/>
          <w:b/>
          <w:sz w:val="24"/>
          <w:szCs w:val="24"/>
          <w:u w:val="single"/>
        </w:rPr>
        <w:t>Zwiększyć dochody w budżecie g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miny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>170.906</w:t>
      </w:r>
      <w:r w:rsidRPr="003E3F08">
        <w:rPr>
          <w:rFonts w:ascii="Times New Roman" w:hAnsi="Times New Roman"/>
          <w:b/>
          <w:sz w:val="24"/>
          <w:szCs w:val="24"/>
          <w:u w:val="single"/>
        </w:rPr>
        <w:t xml:space="preserve"> zł</w:t>
      </w:r>
    </w:p>
    <w:p w:rsidR="003F2B3D" w:rsidRPr="008667D2" w:rsidRDefault="003F2B3D" w:rsidP="008667D2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3F2B3D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756 – Dochody od osób prawnych, od osób fizycznych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i od innych jednostek nieposiadających osobowości prawnej 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oraz wydatki związane z ich poborem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170.906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75615 – Wpływy z podatku rolnego, podatku leśnego, </w:t>
      </w:r>
    </w:p>
    <w:p w:rsidR="003F2B3D" w:rsidRDefault="003F2B3D" w:rsidP="008667D2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podatku od czynności cywilnoprawnych, podatków </w:t>
      </w:r>
    </w:p>
    <w:p w:rsidR="003F2B3D" w:rsidRDefault="003F2B3D" w:rsidP="008667D2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i opłat lokalnych od osób prawnych i innych jednostek organizacyjnych</w:t>
      </w:r>
      <w:r>
        <w:rPr>
          <w:rFonts w:ascii="Times New Roman" w:hAnsi="Times New Roman"/>
          <w:i/>
          <w:sz w:val="24"/>
          <w:szCs w:val="24"/>
        </w:rPr>
        <w:tab/>
        <w:t>20.000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03EC">
        <w:rPr>
          <w:rFonts w:ascii="Times New Roman" w:hAnsi="Times New Roman"/>
          <w:sz w:val="24"/>
          <w:szCs w:val="24"/>
        </w:rPr>
        <w:t xml:space="preserve">Paragraf 0320 – Podatek rolny </w:t>
      </w:r>
      <w:r w:rsidRPr="009203EC">
        <w:rPr>
          <w:rFonts w:ascii="Times New Roman" w:hAnsi="Times New Roman"/>
          <w:sz w:val="24"/>
          <w:szCs w:val="24"/>
        </w:rPr>
        <w:tab/>
      </w:r>
      <w:r w:rsidRPr="009203EC">
        <w:rPr>
          <w:rFonts w:ascii="Times New Roman" w:hAnsi="Times New Roman"/>
          <w:sz w:val="24"/>
          <w:szCs w:val="24"/>
        </w:rPr>
        <w:tab/>
      </w:r>
      <w:r w:rsidRPr="009203EC">
        <w:rPr>
          <w:rFonts w:ascii="Times New Roman" w:hAnsi="Times New Roman"/>
          <w:sz w:val="24"/>
          <w:szCs w:val="24"/>
        </w:rPr>
        <w:tab/>
      </w:r>
      <w:r w:rsidRPr="009203EC">
        <w:rPr>
          <w:rFonts w:ascii="Times New Roman" w:hAnsi="Times New Roman"/>
          <w:sz w:val="24"/>
          <w:szCs w:val="24"/>
        </w:rPr>
        <w:tab/>
      </w:r>
      <w:r w:rsidRPr="009203EC">
        <w:rPr>
          <w:rFonts w:ascii="Times New Roman" w:hAnsi="Times New Roman"/>
          <w:sz w:val="24"/>
          <w:szCs w:val="24"/>
        </w:rPr>
        <w:tab/>
      </w:r>
      <w:r w:rsidRPr="009203EC">
        <w:rPr>
          <w:rFonts w:ascii="Times New Roman" w:hAnsi="Times New Roman"/>
          <w:sz w:val="24"/>
          <w:szCs w:val="24"/>
        </w:rPr>
        <w:tab/>
      </w:r>
      <w:r w:rsidRPr="009203EC">
        <w:rPr>
          <w:rFonts w:ascii="Times New Roman" w:hAnsi="Times New Roman"/>
          <w:sz w:val="24"/>
          <w:szCs w:val="24"/>
        </w:rPr>
        <w:tab/>
        <w:t>20.000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75616 – Wpływy z podatku rolnego, podatku leśnego, </w:t>
      </w:r>
    </w:p>
    <w:p w:rsidR="003F2B3D" w:rsidRDefault="003F2B3D" w:rsidP="008667D2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Podatku od spadków i darowizn, podatku od czynności </w:t>
      </w:r>
    </w:p>
    <w:p w:rsidR="003F2B3D" w:rsidRDefault="003F2B3D" w:rsidP="008667D2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cywilnoprawnych, podatków i opłat lokalnych od osób fizycznych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150.906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03EC">
        <w:rPr>
          <w:rFonts w:ascii="Times New Roman" w:hAnsi="Times New Roman"/>
          <w:sz w:val="24"/>
          <w:szCs w:val="24"/>
        </w:rPr>
        <w:t xml:space="preserve">Paragraf 0320 – Podatek </w:t>
      </w:r>
      <w:r>
        <w:rPr>
          <w:rFonts w:ascii="Times New Roman" w:hAnsi="Times New Roman"/>
          <w:sz w:val="24"/>
          <w:szCs w:val="24"/>
        </w:rPr>
        <w:t xml:space="preserve">rolny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150.906</w:t>
      </w:r>
      <w:r w:rsidRPr="009203EC">
        <w:rPr>
          <w:rFonts w:ascii="Times New Roman" w:hAnsi="Times New Roman"/>
          <w:sz w:val="24"/>
          <w:szCs w:val="24"/>
        </w:rPr>
        <w:t xml:space="preserve">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2</w:t>
      </w:r>
    </w:p>
    <w:p w:rsidR="003F2B3D" w:rsidRPr="008667D2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3F2B3D" w:rsidRPr="00C77466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77466">
        <w:rPr>
          <w:rFonts w:ascii="Times New Roman" w:hAnsi="Times New Roman"/>
          <w:b/>
          <w:sz w:val="24"/>
          <w:szCs w:val="24"/>
          <w:u w:val="single"/>
        </w:rPr>
        <w:t>Zwiększyć wydatki w budżecie gminy na 2009r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332.683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3F2B3D" w:rsidRPr="008667D2" w:rsidRDefault="003F2B3D" w:rsidP="008667D2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3F2B3D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010 – Rolnictwo i łowiectwo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51.000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01010 – Infrastruktura wodociągowa i sanitarna wsi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51.000 zł</w:t>
      </w:r>
    </w:p>
    <w:p w:rsidR="003F2B3D" w:rsidRPr="00553E5F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Paragraf 6050 – Wydatki inwestyc</w:t>
      </w:r>
      <w:r>
        <w:rPr>
          <w:rFonts w:ascii="Times New Roman" w:hAnsi="Times New Roman"/>
          <w:sz w:val="24"/>
          <w:szCs w:val="24"/>
        </w:rPr>
        <w:t xml:space="preserve">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51.00</w:t>
      </w:r>
      <w:r w:rsidRPr="00553E5F">
        <w:rPr>
          <w:rFonts w:ascii="Times New Roman" w:hAnsi="Times New Roman"/>
          <w:sz w:val="24"/>
          <w:szCs w:val="24"/>
        </w:rPr>
        <w:t>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3F2B3D" w:rsidRPr="00553E5F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 xml:space="preserve">Dział 600  - Transport i łączność </w:t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154.0</w:t>
      </w:r>
      <w:r w:rsidRPr="00553E5F">
        <w:rPr>
          <w:rFonts w:ascii="Times New Roman" w:hAnsi="Times New Roman"/>
          <w:b/>
          <w:sz w:val="24"/>
          <w:szCs w:val="24"/>
        </w:rPr>
        <w:t>00 zł</w:t>
      </w:r>
    </w:p>
    <w:p w:rsidR="003F2B3D" w:rsidRPr="00553E5F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>Rozdział 60053 –Infrast</w:t>
      </w:r>
      <w:r>
        <w:rPr>
          <w:rFonts w:ascii="Times New Roman" w:hAnsi="Times New Roman"/>
          <w:i/>
          <w:sz w:val="24"/>
          <w:szCs w:val="24"/>
        </w:rPr>
        <w:t xml:space="preserve">ruktura telekomunikacyjna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154.0</w:t>
      </w:r>
      <w:r w:rsidRPr="00553E5F">
        <w:rPr>
          <w:rFonts w:ascii="Times New Roman" w:hAnsi="Times New Roman"/>
          <w:i/>
          <w:sz w:val="24"/>
          <w:szCs w:val="24"/>
        </w:rPr>
        <w:t>00 zł</w:t>
      </w:r>
    </w:p>
    <w:p w:rsidR="003F2B3D" w:rsidRPr="00553E5F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Paragraf 6050 – Wydatki inwestyc</w:t>
      </w:r>
      <w:r>
        <w:rPr>
          <w:rFonts w:ascii="Times New Roman" w:hAnsi="Times New Roman"/>
          <w:sz w:val="24"/>
          <w:szCs w:val="24"/>
        </w:rPr>
        <w:t xml:space="preserve">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154.00</w:t>
      </w:r>
      <w:r w:rsidRPr="00553E5F">
        <w:rPr>
          <w:rFonts w:ascii="Times New Roman" w:hAnsi="Times New Roman"/>
          <w:sz w:val="24"/>
          <w:szCs w:val="24"/>
        </w:rPr>
        <w:t>0 zł</w:t>
      </w:r>
    </w:p>
    <w:p w:rsidR="003F2B3D" w:rsidRPr="00FE764D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3F2B3D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710 – Działalność usługowa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2.000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Rozdział 71035 – Cmentarze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2.000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4300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2.000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F2B3D" w:rsidRPr="00553E5F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>Dział 750 – Admi</w:t>
      </w:r>
      <w:r>
        <w:rPr>
          <w:rFonts w:ascii="Times New Roman" w:hAnsi="Times New Roman"/>
          <w:b/>
          <w:sz w:val="24"/>
          <w:szCs w:val="24"/>
        </w:rPr>
        <w:t xml:space="preserve">nistracja publiczna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14.7</w:t>
      </w:r>
      <w:r w:rsidRPr="00553E5F">
        <w:rPr>
          <w:rFonts w:ascii="Times New Roman" w:hAnsi="Times New Roman"/>
          <w:b/>
          <w:sz w:val="24"/>
          <w:szCs w:val="24"/>
        </w:rPr>
        <w:t>00 zł</w:t>
      </w:r>
    </w:p>
    <w:p w:rsidR="003F2B3D" w:rsidRPr="00553E5F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>Rozdział 75095 – Po</w:t>
      </w:r>
      <w:r>
        <w:rPr>
          <w:rFonts w:ascii="Times New Roman" w:hAnsi="Times New Roman"/>
          <w:i/>
          <w:sz w:val="24"/>
          <w:szCs w:val="24"/>
        </w:rPr>
        <w:t xml:space="preserve">została działalność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14.7</w:t>
      </w:r>
      <w:r w:rsidRPr="00553E5F">
        <w:rPr>
          <w:rFonts w:ascii="Times New Roman" w:hAnsi="Times New Roman"/>
          <w:i/>
          <w:sz w:val="24"/>
          <w:szCs w:val="24"/>
        </w:rPr>
        <w:t>00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4300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14.700 zł</w:t>
      </w:r>
    </w:p>
    <w:p w:rsidR="003F2B3D" w:rsidRPr="008667D2" w:rsidRDefault="003F2B3D" w:rsidP="008667D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F2B3D" w:rsidRPr="00553E5F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>Dział 754 – Bezpieczeństwo publiczne i</w:t>
      </w:r>
      <w:r>
        <w:rPr>
          <w:rFonts w:ascii="Times New Roman" w:hAnsi="Times New Roman"/>
          <w:b/>
          <w:sz w:val="24"/>
          <w:szCs w:val="24"/>
        </w:rPr>
        <w:t xml:space="preserve"> ochrona przeciwpożarowa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79.483</w:t>
      </w:r>
      <w:r w:rsidRPr="00553E5F">
        <w:rPr>
          <w:rFonts w:ascii="Times New Roman" w:hAnsi="Times New Roman"/>
          <w:b/>
          <w:sz w:val="24"/>
          <w:szCs w:val="24"/>
        </w:rPr>
        <w:t xml:space="preserve"> zł</w:t>
      </w:r>
    </w:p>
    <w:p w:rsidR="003F2B3D" w:rsidRPr="00553E5F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>Rozdział 75412 – Ocho</w:t>
      </w:r>
      <w:r>
        <w:rPr>
          <w:rFonts w:ascii="Times New Roman" w:hAnsi="Times New Roman"/>
          <w:i/>
          <w:sz w:val="24"/>
          <w:szCs w:val="24"/>
        </w:rPr>
        <w:t xml:space="preserve">tnicze straże pożarne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79.483</w:t>
      </w:r>
      <w:r w:rsidRPr="00553E5F">
        <w:rPr>
          <w:rFonts w:ascii="Times New Roman" w:hAnsi="Times New Roman"/>
          <w:i/>
          <w:sz w:val="24"/>
          <w:szCs w:val="24"/>
        </w:rPr>
        <w:t xml:space="preserve"> zł</w:t>
      </w:r>
    </w:p>
    <w:p w:rsidR="003F2B3D" w:rsidRPr="00553E5F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Paragraf 6060 – Wydatki na zakupy inwestycyj</w:t>
      </w:r>
      <w:r>
        <w:rPr>
          <w:rFonts w:ascii="Times New Roman" w:hAnsi="Times New Roman"/>
          <w:sz w:val="24"/>
          <w:szCs w:val="24"/>
        </w:rPr>
        <w:t xml:space="preserve">ne jednostek budżetowych </w:t>
      </w:r>
      <w:r>
        <w:rPr>
          <w:rFonts w:ascii="Times New Roman" w:hAnsi="Times New Roman"/>
          <w:sz w:val="24"/>
          <w:szCs w:val="24"/>
        </w:rPr>
        <w:tab/>
        <w:t>79.483</w:t>
      </w:r>
      <w:r w:rsidRPr="00553E5F">
        <w:rPr>
          <w:rFonts w:ascii="Times New Roman" w:hAnsi="Times New Roman"/>
          <w:sz w:val="24"/>
          <w:szCs w:val="24"/>
        </w:rPr>
        <w:t xml:space="preserve"> zł 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F2B3D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851 – Ochrona zdrowia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26.000 zł </w:t>
      </w:r>
    </w:p>
    <w:p w:rsidR="003F2B3D" w:rsidRPr="009E636B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9E636B">
        <w:rPr>
          <w:rFonts w:ascii="Times New Roman" w:hAnsi="Times New Roman"/>
          <w:i/>
          <w:sz w:val="24"/>
          <w:szCs w:val="24"/>
        </w:rPr>
        <w:t xml:space="preserve">Rozdział 85154 – Przeciwdziałanie alkoholizmowi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26.000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</w:t>
      </w:r>
      <w:r>
        <w:rPr>
          <w:rFonts w:ascii="Times New Roman" w:hAnsi="Times New Roman"/>
          <w:sz w:val="24"/>
          <w:szCs w:val="24"/>
        </w:rPr>
        <w:t xml:space="preserve">2820 – Dotacja celowa z budżetu na finansowanie lub </w:t>
      </w:r>
    </w:p>
    <w:p w:rsidR="003F2B3D" w:rsidRDefault="003F2B3D" w:rsidP="008667D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dofinansowanie zadań zleconych stowarzyszeniom </w:t>
      </w:r>
      <w:r w:rsidRPr="00553E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26.000 </w:t>
      </w:r>
      <w:r w:rsidRPr="00553E5F">
        <w:rPr>
          <w:rFonts w:ascii="Times New Roman" w:hAnsi="Times New Roman"/>
          <w:sz w:val="24"/>
          <w:szCs w:val="24"/>
        </w:rPr>
        <w:t xml:space="preserve">zł </w:t>
      </w:r>
    </w:p>
    <w:p w:rsidR="003F2B3D" w:rsidRPr="009E636B" w:rsidRDefault="003F2B3D" w:rsidP="008667D2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3F2B3D" w:rsidRPr="00553E5F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 xml:space="preserve">Dział 926 – Kultura fizyczna i sport </w:t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5.5</w:t>
      </w:r>
      <w:r w:rsidRPr="00553E5F">
        <w:rPr>
          <w:rFonts w:ascii="Times New Roman" w:hAnsi="Times New Roman"/>
          <w:b/>
          <w:sz w:val="24"/>
          <w:szCs w:val="24"/>
        </w:rPr>
        <w:t>00 zł</w:t>
      </w:r>
    </w:p>
    <w:p w:rsidR="003F2B3D" w:rsidRPr="00553E5F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>Rozdział 92605 – Zadania w zakresie kultury fizycznej i sportu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5.5</w:t>
      </w:r>
      <w:r w:rsidRPr="00553E5F">
        <w:rPr>
          <w:rFonts w:ascii="Times New Roman" w:hAnsi="Times New Roman"/>
          <w:i/>
          <w:sz w:val="24"/>
          <w:szCs w:val="24"/>
        </w:rPr>
        <w:t>00 zł</w:t>
      </w:r>
    </w:p>
    <w:p w:rsidR="003F2B3D" w:rsidRPr="00553E5F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Paragraf 6050 – Wydatki inwestyc</w:t>
      </w:r>
      <w:r>
        <w:rPr>
          <w:rFonts w:ascii="Times New Roman" w:hAnsi="Times New Roman"/>
          <w:sz w:val="24"/>
          <w:szCs w:val="24"/>
        </w:rPr>
        <w:t xml:space="preserve">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5.5</w:t>
      </w:r>
      <w:r w:rsidRPr="00553E5F">
        <w:rPr>
          <w:rFonts w:ascii="Times New Roman" w:hAnsi="Times New Roman"/>
          <w:sz w:val="24"/>
          <w:szCs w:val="24"/>
        </w:rPr>
        <w:t>00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2B3D" w:rsidRPr="008667D2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3</w:t>
      </w: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3F2B3D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Zmniejszyć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 xml:space="preserve"> wydatki w budżecie gm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129.569 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3F2B3D" w:rsidRPr="008667D2" w:rsidRDefault="003F2B3D" w:rsidP="008667D2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3F2B3D" w:rsidRPr="00553E5F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>Dział 754 – Bezpieczeństwo publiczne i</w:t>
      </w:r>
      <w:r>
        <w:rPr>
          <w:rFonts w:ascii="Times New Roman" w:hAnsi="Times New Roman"/>
          <w:b/>
          <w:sz w:val="24"/>
          <w:szCs w:val="24"/>
        </w:rPr>
        <w:t xml:space="preserve"> ochrona przeciwpożarowa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34.000</w:t>
      </w:r>
      <w:r w:rsidRPr="00553E5F">
        <w:rPr>
          <w:rFonts w:ascii="Times New Roman" w:hAnsi="Times New Roman"/>
          <w:b/>
          <w:sz w:val="24"/>
          <w:szCs w:val="24"/>
        </w:rPr>
        <w:t xml:space="preserve"> zł</w:t>
      </w:r>
    </w:p>
    <w:p w:rsidR="003F2B3D" w:rsidRPr="00553E5F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>Rozdział 75412 – Ocho</w:t>
      </w:r>
      <w:r>
        <w:rPr>
          <w:rFonts w:ascii="Times New Roman" w:hAnsi="Times New Roman"/>
          <w:i/>
          <w:sz w:val="24"/>
          <w:szCs w:val="24"/>
        </w:rPr>
        <w:t xml:space="preserve">tnicze straże pożarne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 xml:space="preserve">25.000 </w:t>
      </w:r>
      <w:r w:rsidRPr="00553E5F">
        <w:rPr>
          <w:rFonts w:ascii="Times New Roman" w:hAnsi="Times New Roman"/>
          <w:i/>
          <w:sz w:val="24"/>
          <w:szCs w:val="24"/>
        </w:rPr>
        <w:t xml:space="preserve">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Paragraf </w:t>
      </w:r>
      <w:r>
        <w:rPr>
          <w:rFonts w:ascii="Times New Roman" w:hAnsi="Times New Roman"/>
          <w:sz w:val="24"/>
          <w:szCs w:val="24"/>
        </w:rPr>
        <w:t xml:space="preserve">2820 – Dotacja celowa z budżetu na finansowanie lub </w:t>
      </w:r>
    </w:p>
    <w:p w:rsidR="003F2B3D" w:rsidRDefault="003F2B3D" w:rsidP="008667D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dofinansowanie zadań zleconych stowarzyszeniom </w:t>
      </w:r>
      <w:r w:rsidRPr="00553E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15.000 </w:t>
      </w:r>
      <w:r w:rsidRPr="00553E5F">
        <w:rPr>
          <w:rFonts w:ascii="Times New Roman" w:hAnsi="Times New Roman"/>
          <w:sz w:val="24"/>
          <w:szCs w:val="24"/>
        </w:rPr>
        <w:t xml:space="preserve">zł 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4210 – Zakup materiałów i wyposażenia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10.000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2B3D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75414 – Obrona cywilna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9.000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4210 – Zakup materiałów i wyposażenia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8.000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4300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1.000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2B3D" w:rsidRPr="0020366A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0366A">
        <w:rPr>
          <w:rFonts w:ascii="Times New Roman" w:hAnsi="Times New Roman"/>
          <w:b/>
          <w:sz w:val="24"/>
          <w:szCs w:val="24"/>
        </w:rPr>
        <w:t xml:space="preserve">Dział 758 – Różne rozliczenia </w:t>
      </w:r>
      <w:r w:rsidRPr="0020366A">
        <w:rPr>
          <w:rFonts w:ascii="Times New Roman" w:hAnsi="Times New Roman"/>
          <w:b/>
          <w:sz w:val="24"/>
          <w:szCs w:val="24"/>
        </w:rPr>
        <w:tab/>
      </w:r>
      <w:r w:rsidRPr="0020366A">
        <w:rPr>
          <w:rFonts w:ascii="Times New Roman" w:hAnsi="Times New Roman"/>
          <w:b/>
          <w:sz w:val="24"/>
          <w:szCs w:val="24"/>
        </w:rPr>
        <w:tab/>
      </w:r>
      <w:r w:rsidRPr="0020366A">
        <w:rPr>
          <w:rFonts w:ascii="Times New Roman" w:hAnsi="Times New Roman"/>
          <w:b/>
          <w:sz w:val="24"/>
          <w:szCs w:val="24"/>
        </w:rPr>
        <w:tab/>
      </w:r>
      <w:r w:rsidRPr="0020366A">
        <w:rPr>
          <w:rFonts w:ascii="Times New Roman" w:hAnsi="Times New Roman"/>
          <w:b/>
          <w:sz w:val="24"/>
          <w:szCs w:val="24"/>
        </w:rPr>
        <w:tab/>
      </w:r>
      <w:r w:rsidRPr="0020366A">
        <w:rPr>
          <w:rFonts w:ascii="Times New Roman" w:hAnsi="Times New Roman"/>
          <w:b/>
          <w:sz w:val="24"/>
          <w:szCs w:val="24"/>
        </w:rPr>
        <w:tab/>
      </w:r>
      <w:r w:rsidRPr="0020366A">
        <w:rPr>
          <w:rFonts w:ascii="Times New Roman" w:hAnsi="Times New Roman"/>
          <w:b/>
          <w:sz w:val="24"/>
          <w:szCs w:val="24"/>
        </w:rPr>
        <w:tab/>
      </w:r>
      <w:r w:rsidRPr="0020366A">
        <w:rPr>
          <w:rFonts w:ascii="Times New Roman" w:hAnsi="Times New Roman"/>
          <w:b/>
          <w:sz w:val="24"/>
          <w:szCs w:val="24"/>
        </w:rPr>
        <w:tab/>
        <w:t>90.000 zł</w:t>
      </w:r>
    </w:p>
    <w:p w:rsidR="003F2B3D" w:rsidRPr="0020366A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20366A">
        <w:rPr>
          <w:rFonts w:ascii="Times New Roman" w:hAnsi="Times New Roman"/>
          <w:i/>
          <w:sz w:val="24"/>
          <w:szCs w:val="24"/>
        </w:rPr>
        <w:t xml:space="preserve">Rozdział 75818 – Rezerwy ogólne i celowe </w:t>
      </w:r>
      <w:r w:rsidRPr="0020366A">
        <w:rPr>
          <w:rFonts w:ascii="Times New Roman" w:hAnsi="Times New Roman"/>
          <w:i/>
          <w:sz w:val="24"/>
          <w:szCs w:val="24"/>
        </w:rPr>
        <w:tab/>
      </w:r>
      <w:r w:rsidRPr="0020366A">
        <w:rPr>
          <w:rFonts w:ascii="Times New Roman" w:hAnsi="Times New Roman"/>
          <w:i/>
          <w:sz w:val="24"/>
          <w:szCs w:val="24"/>
        </w:rPr>
        <w:tab/>
      </w:r>
      <w:r w:rsidRPr="0020366A">
        <w:rPr>
          <w:rFonts w:ascii="Times New Roman" w:hAnsi="Times New Roman"/>
          <w:i/>
          <w:sz w:val="24"/>
          <w:szCs w:val="24"/>
        </w:rPr>
        <w:tab/>
      </w:r>
      <w:r w:rsidRPr="0020366A">
        <w:rPr>
          <w:rFonts w:ascii="Times New Roman" w:hAnsi="Times New Roman"/>
          <w:i/>
          <w:sz w:val="24"/>
          <w:szCs w:val="24"/>
        </w:rPr>
        <w:tab/>
      </w:r>
      <w:r w:rsidRPr="0020366A">
        <w:rPr>
          <w:rFonts w:ascii="Times New Roman" w:hAnsi="Times New Roman"/>
          <w:i/>
          <w:sz w:val="24"/>
          <w:szCs w:val="24"/>
        </w:rPr>
        <w:tab/>
      </w:r>
      <w:r w:rsidRPr="0020366A">
        <w:rPr>
          <w:rFonts w:ascii="Times New Roman" w:hAnsi="Times New Roman"/>
          <w:i/>
          <w:sz w:val="24"/>
          <w:szCs w:val="24"/>
        </w:rPr>
        <w:tab/>
        <w:t>90.000 zł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4810  - Rezerwy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90.000 zł</w:t>
      </w:r>
    </w:p>
    <w:p w:rsidR="003F2B3D" w:rsidRPr="0020366A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3F2B3D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851 – Ochrona zdrowia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5.569 zł </w:t>
      </w:r>
    </w:p>
    <w:p w:rsidR="003F2B3D" w:rsidRPr="009E636B" w:rsidRDefault="003F2B3D" w:rsidP="008667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9E636B">
        <w:rPr>
          <w:rFonts w:ascii="Times New Roman" w:hAnsi="Times New Roman"/>
          <w:i/>
          <w:sz w:val="24"/>
          <w:szCs w:val="24"/>
        </w:rPr>
        <w:t xml:space="preserve">Rozdział 85154 – Przeciwdziałanie alkoholizmowi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5.569 zł</w:t>
      </w:r>
    </w:p>
    <w:p w:rsidR="003F2B3D" w:rsidRPr="008667D2" w:rsidRDefault="003F2B3D" w:rsidP="008667D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4210 – Zakup materiałów i wyposażenia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5.569 zł</w:t>
      </w: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4</w:t>
      </w:r>
    </w:p>
    <w:p w:rsidR="003F2B3D" w:rsidRPr="008667D2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3F2B3D" w:rsidRPr="008667D2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7D2">
        <w:rPr>
          <w:rFonts w:ascii="Times New Roman" w:hAnsi="Times New Roman"/>
          <w:sz w:val="24"/>
          <w:szCs w:val="24"/>
        </w:rPr>
        <w:t xml:space="preserve">W Uchwale Nr XXX/286/08 Rady Gminy z dnia 18 grudnia 2008r. w sprawie przyjęcia budżetu Gminy Dzierżoniów na rok 2009 wprowadza się następujące zmiany: </w:t>
      </w:r>
    </w:p>
    <w:p w:rsidR="003F2B3D" w:rsidRPr="008667D2" w:rsidRDefault="003F2B3D" w:rsidP="008667D2">
      <w:pPr>
        <w:pStyle w:val="BodyText"/>
        <w:spacing w:after="0"/>
        <w:jc w:val="both"/>
        <w:rPr>
          <w:sz w:val="10"/>
          <w:szCs w:val="10"/>
        </w:rPr>
      </w:pPr>
    </w:p>
    <w:p w:rsidR="003F2B3D" w:rsidRPr="008667D2" w:rsidRDefault="003F2B3D" w:rsidP="008667D2">
      <w:pPr>
        <w:pStyle w:val="BodyText"/>
        <w:spacing w:after="0"/>
        <w:jc w:val="both"/>
        <w:rPr>
          <w:sz w:val="24"/>
          <w:szCs w:val="24"/>
        </w:rPr>
      </w:pPr>
      <w:r w:rsidRPr="008667D2">
        <w:rPr>
          <w:sz w:val="24"/>
          <w:szCs w:val="24"/>
        </w:rPr>
        <w:t>1. załącznik nr 6 otrzymuje brzmienie określone załącznikiem nr 1 do niniejszej uchwały;</w:t>
      </w:r>
    </w:p>
    <w:p w:rsidR="003F2B3D" w:rsidRPr="008667D2" w:rsidRDefault="003F2B3D" w:rsidP="008667D2">
      <w:pPr>
        <w:pStyle w:val="BodyText"/>
        <w:spacing w:after="0"/>
        <w:jc w:val="both"/>
        <w:rPr>
          <w:sz w:val="10"/>
          <w:szCs w:val="10"/>
        </w:rPr>
      </w:pPr>
    </w:p>
    <w:p w:rsidR="003F2B3D" w:rsidRPr="008667D2" w:rsidRDefault="003F2B3D" w:rsidP="008667D2">
      <w:pPr>
        <w:pStyle w:val="BodyText"/>
        <w:spacing w:after="0"/>
        <w:jc w:val="both"/>
        <w:rPr>
          <w:sz w:val="24"/>
          <w:szCs w:val="24"/>
        </w:rPr>
      </w:pPr>
      <w:r w:rsidRPr="008667D2">
        <w:rPr>
          <w:sz w:val="24"/>
          <w:szCs w:val="24"/>
        </w:rPr>
        <w:t>2. załącznik nr 11 otrzymuje brzmienie określone załącznikiem nr 2 do niniejszej uchwały;</w:t>
      </w:r>
    </w:p>
    <w:p w:rsidR="003F2B3D" w:rsidRDefault="003F2B3D" w:rsidP="008667D2">
      <w:pPr>
        <w:pStyle w:val="BodyText"/>
        <w:spacing w:after="0"/>
        <w:jc w:val="both"/>
        <w:rPr>
          <w:sz w:val="24"/>
          <w:szCs w:val="24"/>
        </w:rPr>
      </w:pPr>
    </w:p>
    <w:p w:rsidR="003F2B3D" w:rsidRDefault="003F2B3D" w:rsidP="008667D2">
      <w:pPr>
        <w:pStyle w:val="BodyText"/>
        <w:spacing w:after="0"/>
        <w:jc w:val="both"/>
        <w:rPr>
          <w:sz w:val="24"/>
          <w:szCs w:val="24"/>
        </w:rPr>
      </w:pPr>
    </w:p>
    <w:p w:rsidR="003F2B3D" w:rsidRDefault="003F2B3D" w:rsidP="008667D2">
      <w:pPr>
        <w:pStyle w:val="BodyText"/>
        <w:spacing w:after="0"/>
        <w:jc w:val="both"/>
        <w:rPr>
          <w:sz w:val="24"/>
          <w:szCs w:val="24"/>
        </w:rPr>
      </w:pPr>
    </w:p>
    <w:p w:rsidR="003F2B3D" w:rsidRDefault="003F2B3D" w:rsidP="008667D2">
      <w:pPr>
        <w:pStyle w:val="BodyText"/>
        <w:spacing w:after="0"/>
        <w:jc w:val="both"/>
        <w:rPr>
          <w:sz w:val="24"/>
          <w:szCs w:val="24"/>
        </w:rPr>
      </w:pPr>
    </w:p>
    <w:p w:rsidR="003F2B3D" w:rsidRDefault="003F2B3D" w:rsidP="008667D2">
      <w:pPr>
        <w:pStyle w:val="BodyText"/>
        <w:spacing w:after="0"/>
        <w:jc w:val="both"/>
        <w:rPr>
          <w:sz w:val="24"/>
          <w:szCs w:val="24"/>
        </w:rPr>
      </w:pP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5</w:t>
      </w:r>
    </w:p>
    <w:p w:rsidR="003F2B3D" w:rsidRPr="008667D2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3F2B3D" w:rsidRPr="00725F33" w:rsidRDefault="003F2B3D" w:rsidP="008667D2">
      <w:pPr>
        <w:pStyle w:val="BodyText"/>
        <w:spacing w:after="0"/>
        <w:rPr>
          <w:sz w:val="24"/>
          <w:szCs w:val="24"/>
        </w:rPr>
      </w:pPr>
      <w:r w:rsidRPr="00725F33">
        <w:rPr>
          <w:sz w:val="24"/>
          <w:szCs w:val="24"/>
        </w:rPr>
        <w:t>Budżet gminy po zmianach :</w:t>
      </w:r>
    </w:p>
    <w:p w:rsidR="003F2B3D" w:rsidRPr="00725F33" w:rsidRDefault="003F2B3D" w:rsidP="00197F4C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1. dochody </w:t>
      </w:r>
      <w:r>
        <w:rPr>
          <w:sz w:val="24"/>
          <w:szCs w:val="24"/>
        </w:rPr>
        <w:t xml:space="preserve">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19.665.228</w:t>
      </w:r>
      <w:r w:rsidRPr="00725F33">
        <w:rPr>
          <w:sz w:val="24"/>
          <w:szCs w:val="24"/>
        </w:rPr>
        <w:t xml:space="preserve"> zł</w:t>
      </w:r>
    </w:p>
    <w:p w:rsidR="003F2B3D" w:rsidRPr="00725F33" w:rsidRDefault="003F2B3D" w:rsidP="00197F4C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wydatki 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22.656.921 </w:t>
      </w:r>
      <w:r w:rsidRPr="00725F33">
        <w:rPr>
          <w:sz w:val="24"/>
          <w:szCs w:val="24"/>
        </w:rPr>
        <w:t>zł</w:t>
      </w:r>
    </w:p>
    <w:p w:rsidR="003F2B3D" w:rsidRPr="00725F33" w:rsidRDefault="003F2B3D" w:rsidP="00197F4C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3.</w:t>
      </w:r>
      <w:r>
        <w:rPr>
          <w:sz w:val="24"/>
          <w:szCs w:val="24"/>
        </w:rPr>
        <w:t xml:space="preserve">deficyt budżetu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- 2.991.693</w:t>
      </w:r>
      <w:r w:rsidRPr="00725F33">
        <w:rPr>
          <w:sz w:val="24"/>
          <w:szCs w:val="24"/>
        </w:rPr>
        <w:t xml:space="preserve"> zł</w:t>
      </w:r>
    </w:p>
    <w:p w:rsidR="003F2B3D" w:rsidRPr="00725F33" w:rsidRDefault="003F2B3D" w:rsidP="00197F4C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4. Źródła finansowania  : </w:t>
      </w:r>
    </w:p>
    <w:p w:rsidR="003F2B3D" w:rsidRDefault="003F2B3D" w:rsidP="00197F4C">
      <w:pPr>
        <w:pStyle w:val="BodyTex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a/ przychody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4.122.208</w:t>
      </w:r>
      <w:r w:rsidRPr="00725F33">
        <w:rPr>
          <w:sz w:val="24"/>
          <w:szCs w:val="24"/>
        </w:rPr>
        <w:t xml:space="preserve"> zł</w:t>
      </w:r>
    </w:p>
    <w:p w:rsidR="003F2B3D" w:rsidRPr="00725F33" w:rsidRDefault="003F2B3D" w:rsidP="00197F4C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w tym:</w:t>
      </w:r>
      <w:r w:rsidRPr="00725F33">
        <w:rPr>
          <w:sz w:val="24"/>
          <w:szCs w:val="24"/>
        </w:rPr>
        <w:tab/>
        <w:t xml:space="preserve">   </w:t>
      </w:r>
      <w:r w:rsidRPr="00725F33">
        <w:rPr>
          <w:sz w:val="24"/>
          <w:szCs w:val="24"/>
        </w:rPr>
        <w:tab/>
      </w:r>
      <w:r w:rsidRPr="00725F33">
        <w:rPr>
          <w:sz w:val="24"/>
          <w:szCs w:val="24"/>
        </w:rPr>
        <w:tab/>
        <w:t xml:space="preserve">       </w:t>
      </w:r>
    </w:p>
    <w:p w:rsidR="003F2B3D" w:rsidRDefault="003F2B3D" w:rsidP="00197F4C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przychody </w:t>
      </w:r>
      <w:r>
        <w:rPr>
          <w:sz w:val="24"/>
          <w:szCs w:val="24"/>
        </w:rPr>
        <w:t xml:space="preserve">z pożyczek i kredytów </w:t>
      </w:r>
      <w:r>
        <w:rPr>
          <w:sz w:val="24"/>
          <w:szCs w:val="24"/>
        </w:rPr>
        <w:tab/>
        <w:t>2.990.000</w:t>
      </w:r>
      <w:r w:rsidRPr="00725F33">
        <w:rPr>
          <w:sz w:val="24"/>
          <w:szCs w:val="24"/>
        </w:rPr>
        <w:t xml:space="preserve"> zł</w:t>
      </w:r>
    </w:p>
    <w:p w:rsidR="003F2B3D" w:rsidRPr="00AD0181" w:rsidRDefault="003F2B3D" w:rsidP="00197F4C">
      <w:pPr>
        <w:pStyle w:val="BodyText"/>
        <w:spacing w:after="0" w:line="360" w:lineRule="auto"/>
        <w:rPr>
          <w:sz w:val="24"/>
          <w:szCs w:val="24"/>
        </w:rPr>
      </w:pPr>
      <w:r w:rsidRPr="00AD0181">
        <w:rPr>
          <w:sz w:val="24"/>
          <w:szCs w:val="24"/>
        </w:rPr>
        <w:t>woln</w:t>
      </w:r>
      <w:r>
        <w:rPr>
          <w:sz w:val="24"/>
          <w:szCs w:val="24"/>
        </w:rPr>
        <w:t xml:space="preserve">e środki z roku 2008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1.132.208</w:t>
      </w:r>
      <w:r w:rsidRPr="00AD0181">
        <w:rPr>
          <w:sz w:val="24"/>
          <w:szCs w:val="24"/>
        </w:rPr>
        <w:t xml:space="preserve"> zł</w:t>
      </w:r>
    </w:p>
    <w:p w:rsidR="003F2B3D" w:rsidRPr="00725F33" w:rsidRDefault="003F2B3D" w:rsidP="00197F4C">
      <w:pPr>
        <w:pStyle w:val="BodyTex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b/ rozchody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1.130.515</w:t>
      </w:r>
      <w:r w:rsidRPr="00725F33">
        <w:rPr>
          <w:sz w:val="24"/>
          <w:szCs w:val="24"/>
        </w:rPr>
        <w:t xml:space="preserve"> zł</w:t>
      </w:r>
    </w:p>
    <w:p w:rsidR="003F2B3D" w:rsidRDefault="003F2B3D" w:rsidP="00197F4C">
      <w:pPr>
        <w:pStyle w:val="BodyText"/>
        <w:spacing w:after="0" w:line="360" w:lineRule="auto"/>
        <w:rPr>
          <w:sz w:val="24"/>
          <w:szCs w:val="24"/>
        </w:rPr>
      </w:pPr>
      <w:r w:rsidRPr="004E14E5">
        <w:rPr>
          <w:sz w:val="24"/>
          <w:szCs w:val="24"/>
        </w:rPr>
        <w:t xml:space="preserve"> spłaty ra</w:t>
      </w:r>
      <w:r>
        <w:rPr>
          <w:sz w:val="24"/>
          <w:szCs w:val="24"/>
        </w:rPr>
        <w:t xml:space="preserve">t pożyczek i kredytów </w:t>
      </w:r>
      <w:r>
        <w:rPr>
          <w:sz w:val="24"/>
          <w:szCs w:val="24"/>
        </w:rPr>
        <w:tab/>
        <w:t>1.130.515</w:t>
      </w:r>
      <w:r w:rsidRPr="004E14E5">
        <w:rPr>
          <w:sz w:val="24"/>
          <w:szCs w:val="24"/>
        </w:rPr>
        <w:t xml:space="preserve"> zł</w:t>
      </w:r>
    </w:p>
    <w:p w:rsidR="003F2B3D" w:rsidRDefault="003F2B3D" w:rsidP="008667D2">
      <w:pPr>
        <w:pStyle w:val="BodyText"/>
        <w:spacing w:after="0"/>
        <w:rPr>
          <w:sz w:val="24"/>
          <w:szCs w:val="24"/>
        </w:rPr>
      </w:pPr>
    </w:p>
    <w:p w:rsidR="003F2B3D" w:rsidRDefault="003F2B3D" w:rsidP="008667D2">
      <w:pPr>
        <w:pStyle w:val="BodyText"/>
        <w:spacing w:after="0"/>
        <w:rPr>
          <w:sz w:val="24"/>
          <w:szCs w:val="24"/>
        </w:rPr>
      </w:pP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6</w:t>
      </w:r>
    </w:p>
    <w:p w:rsidR="003F2B3D" w:rsidRPr="008667D2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0"/>
          <w:szCs w:val="20"/>
        </w:rPr>
      </w:pPr>
    </w:p>
    <w:p w:rsidR="003F2B3D" w:rsidRPr="00553E5F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Wykonanie uchwały powierza się Wójtowi Gminy.</w:t>
      </w: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7</w:t>
      </w:r>
    </w:p>
    <w:p w:rsidR="003F2B3D" w:rsidRPr="008667D2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0"/>
          <w:szCs w:val="20"/>
        </w:rPr>
      </w:pPr>
    </w:p>
    <w:p w:rsidR="003F2B3D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Uchwała wchodzi w życie z dniem podjęcia. </w:t>
      </w: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</w:pP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Uzasadnienie do Uchwały Nr XXXII/298/09</w:t>
      </w: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R</w:t>
      </w:r>
      <w:r w:rsidRPr="007E4A69">
        <w:rPr>
          <w:rFonts w:ascii="Book Antiqua" w:hAnsi="Book Antiqua"/>
          <w:b/>
          <w:sz w:val="28"/>
          <w:szCs w:val="28"/>
        </w:rPr>
        <w:t xml:space="preserve">ady Gminy Dzierżoniów </w:t>
      </w: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18 lutego 2009r.</w:t>
      </w: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3F2B3D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3F2B3D" w:rsidRPr="007E4A69" w:rsidRDefault="003F2B3D" w:rsidP="008667D2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3F2B3D" w:rsidRPr="003E3F08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Zwiększa się dochody:</w:t>
      </w:r>
    </w:p>
    <w:p w:rsidR="003F2B3D" w:rsidRPr="007561A8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61A8">
        <w:rPr>
          <w:rFonts w:ascii="Times New Roman" w:hAnsi="Times New Roman"/>
          <w:sz w:val="24"/>
          <w:szCs w:val="24"/>
        </w:rPr>
        <w:t>w dziale 756, rozdział 75615, paragraf 0320 o kwotę 20.000 zł  – z tytułu podatku rolnego;</w:t>
      </w:r>
    </w:p>
    <w:p w:rsidR="003F2B3D" w:rsidRPr="007561A8" w:rsidRDefault="003F2B3D" w:rsidP="008667D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561A8">
        <w:rPr>
          <w:rFonts w:ascii="Times New Roman" w:hAnsi="Times New Roman"/>
          <w:sz w:val="24"/>
          <w:szCs w:val="24"/>
        </w:rPr>
        <w:t>rozdział 75616, p</w:t>
      </w:r>
      <w:r>
        <w:rPr>
          <w:rFonts w:ascii="Times New Roman" w:hAnsi="Times New Roman"/>
          <w:sz w:val="24"/>
          <w:szCs w:val="24"/>
        </w:rPr>
        <w:t>aragraf 0320 o kwotę 150.906</w:t>
      </w:r>
      <w:r w:rsidRPr="007561A8">
        <w:rPr>
          <w:rFonts w:ascii="Times New Roman" w:hAnsi="Times New Roman"/>
          <w:sz w:val="24"/>
          <w:szCs w:val="24"/>
        </w:rPr>
        <w:t xml:space="preserve"> zł – z tytułu podatku rolnego.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3F2B3D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Zwiększa się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 xml:space="preserve"> wydatki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3F2B3D" w:rsidRPr="000B468F" w:rsidRDefault="003F2B3D" w:rsidP="008667D2">
      <w:pPr>
        <w:spacing w:after="0" w:line="240" w:lineRule="auto"/>
        <w:jc w:val="both"/>
        <w:rPr>
          <w:rFonts w:ascii="Times New Roman" w:hAnsi="Times New Roman"/>
        </w:rPr>
      </w:pPr>
      <w:r w:rsidRPr="000B468F">
        <w:rPr>
          <w:rFonts w:ascii="Times New Roman" w:hAnsi="Times New Roman"/>
          <w:sz w:val="24"/>
          <w:szCs w:val="24"/>
        </w:rPr>
        <w:t>w dziale 010, rozdział 01010, paragraf 6050 o kwotę 51.000 zł – z przeznaczeniem na „b</w:t>
      </w:r>
      <w:r w:rsidRPr="000B468F">
        <w:rPr>
          <w:rFonts w:ascii="Times New Roman" w:hAnsi="Times New Roman"/>
        </w:rPr>
        <w:t xml:space="preserve">udowę wodociągu przesyłowego dla wsi Jodłownik”; </w:t>
      </w:r>
    </w:p>
    <w:p w:rsidR="003F2B3D" w:rsidRPr="000B468F" w:rsidRDefault="003F2B3D" w:rsidP="008667D2">
      <w:pPr>
        <w:spacing w:after="0" w:line="240" w:lineRule="auto"/>
        <w:jc w:val="both"/>
        <w:rPr>
          <w:rFonts w:ascii="Times New Roman" w:hAnsi="Times New Roman"/>
        </w:rPr>
      </w:pPr>
      <w:r w:rsidRPr="000B468F">
        <w:rPr>
          <w:rFonts w:ascii="Times New Roman" w:hAnsi="Times New Roman"/>
          <w:sz w:val="24"/>
          <w:szCs w:val="24"/>
        </w:rPr>
        <w:t>w dziale 600, rozdział 60053, p</w:t>
      </w:r>
      <w:r>
        <w:rPr>
          <w:rFonts w:ascii="Times New Roman" w:hAnsi="Times New Roman"/>
          <w:sz w:val="24"/>
          <w:szCs w:val="24"/>
        </w:rPr>
        <w:t>aragraf 6050 o kwotę 154</w:t>
      </w:r>
      <w:r w:rsidRPr="000B468F">
        <w:rPr>
          <w:rFonts w:ascii="Times New Roman" w:hAnsi="Times New Roman"/>
          <w:sz w:val="24"/>
          <w:szCs w:val="24"/>
        </w:rPr>
        <w:t xml:space="preserve">.000 zł – z przeznaczeniem na </w:t>
      </w:r>
      <w:r w:rsidRPr="000B468F">
        <w:rPr>
          <w:rFonts w:ascii="Times New Roman" w:hAnsi="Times New Roman"/>
        </w:rPr>
        <w:t xml:space="preserve">udział w przedsięwzięciu "e-gmina, budowa e-urzędu w oparciu o nową siedzibę Urzędu Gminy </w:t>
      </w:r>
      <w:r>
        <w:rPr>
          <w:rFonts w:ascii="Times New Roman" w:hAnsi="Times New Roman"/>
        </w:rPr>
        <w:br/>
      </w:r>
      <w:r w:rsidRPr="000B468F">
        <w:rPr>
          <w:rFonts w:ascii="Times New Roman" w:hAnsi="Times New Roman"/>
        </w:rPr>
        <w:t>w Dzierżoniowie"</w:t>
      </w:r>
    </w:p>
    <w:p w:rsidR="003F2B3D" w:rsidRPr="000B468F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468F">
        <w:rPr>
          <w:rFonts w:ascii="Times New Roman" w:hAnsi="Times New Roman"/>
          <w:sz w:val="24"/>
          <w:szCs w:val="24"/>
        </w:rPr>
        <w:t>w dziale 710, rozdział 71035, paragraf 4300 o kwotę 2.000 zł -  przeznaczeniem na wydatki bieżące w celu utrzymania cmentarza;</w:t>
      </w:r>
    </w:p>
    <w:p w:rsidR="003F2B3D" w:rsidRPr="000B468F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2B3D" w:rsidRPr="000B468F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468F">
        <w:rPr>
          <w:rFonts w:ascii="Times New Roman" w:hAnsi="Times New Roman"/>
          <w:sz w:val="24"/>
          <w:szCs w:val="24"/>
        </w:rPr>
        <w:t>w dziale 750, rozdział 75095, paragraf 4300 o kwotę 14.700 zł  - z przeznaczeniem na szkolenia sołectw;</w:t>
      </w:r>
    </w:p>
    <w:p w:rsidR="003F2B3D" w:rsidRPr="000B468F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2B3D" w:rsidRPr="000B468F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468F">
        <w:rPr>
          <w:rFonts w:ascii="Times New Roman" w:hAnsi="Times New Roman"/>
          <w:sz w:val="24"/>
          <w:szCs w:val="24"/>
        </w:rPr>
        <w:t>w dziale 754, rozdział 75412, paragraf 6060 o kwotę 79.483 zł – z przeznaczeniem na: 46.403 zł poprawę bezpieczeństwa przeciwpożarowego w Gminie Dzierżoniów oraz 33.080 zł na zakup samochody strażackiego;</w:t>
      </w:r>
    </w:p>
    <w:p w:rsidR="003F2B3D" w:rsidRPr="000B468F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2B3D" w:rsidRPr="000B468F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468F">
        <w:rPr>
          <w:rFonts w:ascii="Times New Roman" w:hAnsi="Times New Roman"/>
          <w:sz w:val="24"/>
          <w:szCs w:val="24"/>
        </w:rPr>
        <w:t>w dziale 851, rozdział 85154, paragraf 2820 o kwotę 26.000 zł – z przeznaczeniem na organizowanie profilaktyki AA;</w:t>
      </w:r>
    </w:p>
    <w:p w:rsidR="003F2B3D" w:rsidRPr="000B468F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2B3D" w:rsidRPr="000B468F" w:rsidRDefault="003F2B3D" w:rsidP="008667D2">
      <w:pPr>
        <w:spacing w:after="0" w:line="240" w:lineRule="auto"/>
        <w:jc w:val="both"/>
        <w:rPr>
          <w:rFonts w:ascii="Times New Roman" w:hAnsi="Times New Roman"/>
        </w:rPr>
      </w:pPr>
      <w:r w:rsidRPr="000B468F">
        <w:rPr>
          <w:rFonts w:ascii="Times New Roman" w:hAnsi="Times New Roman"/>
          <w:sz w:val="24"/>
          <w:szCs w:val="24"/>
        </w:rPr>
        <w:t>w dziale 926, rozdział 92605, paragraf 6050 o kwotę 5.500 zł – z przeznaczeniem na b</w:t>
      </w:r>
      <w:r w:rsidRPr="000B468F">
        <w:rPr>
          <w:rFonts w:ascii="Times New Roman" w:hAnsi="Times New Roman"/>
        </w:rPr>
        <w:t>udowę placu zabaw w miejscowości Kiełczyn – kontynuacja.</w:t>
      </w:r>
    </w:p>
    <w:p w:rsidR="003F2B3D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3F2B3D" w:rsidRDefault="003F2B3D" w:rsidP="008667D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Zmniejsza się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 xml:space="preserve"> wydatki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3F2B3D" w:rsidRPr="007561A8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61A8">
        <w:rPr>
          <w:rFonts w:ascii="Times New Roman" w:hAnsi="Times New Roman"/>
          <w:sz w:val="24"/>
          <w:szCs w:val="24"/>
        </w:rPr>
        <w:t>w dział 754, rozdzia</w:t>
      </w:r>
      <w:r>
        <w:rPr>
          <w:rFonts w:ascii="Times New Roman" w:hAnsi="Times New Roman"/>
          <w:sz w:val="24"/>
          <w:szCs w:val="24"/>
        </w:rPr>
        <w:t xml:space="preserve">ł 75412, paragraf 2820 o kwotę </w:t>
      </w:r>
      <w:r w:rsidRPr="007561A8">
        <w:rPr>
          <w:rFonts w:ascii="Times New Roman" w:hAnsi="Times New Roman"/>
          <w:sz w:val="24"/>
          <w:szCs w:val="24"/>
        </w:rPr>
        <w:t>15.000 zł – z dotacji celowych na zadania OSP, paragraf 4210 o kwotę 10.000 zł;</w:t>
      </w:r>
    </w:p>
    <w:p w:rsidR="003F2B3D" w:rsidRPr="007561A8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61A8">
        <w:rPr>
          <w:rFonts w:ascii="Times New Roman" w:hAnsi="Times New Roman"/>
          <w:sz w:val="24"/>
          <w:szCs w:val="24"/>
        </w:rPr>
        <w:tab/>
        <w:t>rozdział 75414, paragraf 4210 o kwotę 8.000 zł, paragraf 4300 o kwotę 1.000 zł;</w:t>
      </w:r>
    </w:p>
    <w:p w:rsidR="003F2B3D" w:rsidRPr="007561A8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2B3D" w:rsidRPr="007561A8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61A8">
        <w:rPr>
          <w:rFonts w:ascii="Times New Roman" w:hAnsi="Times New Roman"/>
          <w:sz w:val="24"/>
          <w:szCs w:val="24"/>
        </w:rPr>
        <w:t>w dziale 758, rozdział 75818, paragraf 4810 o kwotę 90.000 zł – utworzone na rezerwę celową, dotyczącą zarządzania kryzysowego;</w:t>
      </w:r>
    </w:p>
    <w:p w:rsidR="003F2B3D" w:rsidRPr="007561A8" w:rsidRDefault="003F2B3D" w:rsidP="008667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2B3D" w:rsidRPr="007561A8" w:rsidRDefault="003F2B3D" w:rsidP="008667D2">
      <w:pPr>
        <w:spacing w:after="0" w:line="240" w:lineRule="auto"/>
        <w:jc w:val="both"/>
      </w:pPr>
      <w:r w:rsidRPr="007561A8">
        <w:rPr>
          <w:rFonts w:ascii="Times New Roman" w:hAnsi="Times New Roman"/>
          <w:sz w:val="24"/>
          <w:szCs w:val="24"/>
        </w:rPr>
        <w:t>w dział 851, rozdział 85154, paragraf 4210 o kwotę 5.569 zł.</w:t>
      </w:r>
    </w:p>
    <w:sectPr w:rsidR="003F2B3D" w:rsidRPr="007561A8" w:rsidSect="008667D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6B2"/>
    <w:rsid w:val="000B468F"/>
    <w:rsid w:val="000F1F65"/>
    <w:rsid w:val="00197F4C"/>
    <w:rsid w:val="0020366A"/>
    <w:rsid w:val="002758EA"/>
    <w:rsid w:val="00276946"/>
    <w:rsid w:val="0032555C"/>
    <w:rsid w:val="00383C08"/>
    <w:rsid w:val="003E3F08"/>
    <w:rsid w:val="003F2B3D"/>
    <w:rsid w:val="00461A6A"/>
    <w:rsid w:val="00466A92"/>
    <w:rsid w:val="00481471"/>
    <w:rsid w:val="004E14E5"/>
    <w:rsid w:val="00553E5F"/>
    <w:rsid w:val="00660066"/>
    <w:rsid w:val="00725F33"/>
    <w:rsid w:val="00734494"/>
    <w:rsid w:val="007561A8"/>
    <w:rsid w:val="007876B2"/>
    <w:rsid w:val="007B4B6C"/>
    <w:rsid w:val="007E4A69"/>
    <w:rsid w:val="008667D2"/>
    <w:rsid w:val="009203EC"/>
    <w:rsid w:val="00961ACB"/>
    <w:rsid w:val="00963D01"/>
    <w:rsid w:val="00970110"/>
    <w:rsid w:val="00977F03"/>
    <w:rsid w:val="009E636B"/>
    <w:rsid w:val="00A16622"/>
    <w:rsid w:val="00A66C86"/>
    <w:rsid w:val="00A90ED1"/>
    <w:rsid w:val="00AC3C39"/>
    <w:rsid w:val="00AD0181"/>
    <w:rsid w:val="00B628B1"/>
    <w:rsid w:val="00B877C9"/>
    <w:rsid w:val="00BD3BB1"/>
    <w:rsid w:val="00C77466"/>
    <w:rsid w:val="00CC0206"/>
    <w:rsid w:val="00D704C1"/>
    <w:rsid w:val="00D73788"/>
    <w:rsid w:val="00E4106A"/>
    <w:rsid w:val="00EB5473"/>
    <w:rsid w:val="00FE764D"/>
    <w:rsid w:val="00FE7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6B2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7876B2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876B2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34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228</TotalTime>
  <Pages>4</Pages>
  <Words>868</Words>
  <Characters>5211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12</cp:revision>
  <cp:lastPrinted>2009-03-19T07:39:00Z</cp:lastPrinted>
  <dcterms:created xsi:type="dcterms:W3CDTF">2009-03-18T10:24:00Z</dcterms:created>
  <dcterms:modified xsi:type="dcterms:W3CDTF">2009-03-30T07:26:00Z</dcterms:modified>
</cp:coreProperties>
</file>