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7EC" w:rsidRPr="00370176" w:rsidRDefault="00C767EC" w:rsidP="00DE5BE9">
      <w:pPr>
        <w:jc w:val="center"/>
        <w:rPr>
          <w:rFonts w:ascii="Book Antiqua" w:hAnsi="Book Antiqua"/>
          <w:b/>
          <w:sz w:val="28"/>
          <w:szCs w:val="28"/>
        </w:rPr>
      </w:pPr>
      <w:r w:rsidRPr="00370176">
        <w:rPr>
          <w:rFonts w:ascii="Book Antiqua" w:hAnsi="Book Antiqua"/>
          <w:b/>
          <w:sz w:val="28"/>
          <w:szCs w:val="28"/>
        </w:rPr>
        <w:t>U</w:t>
      </w:r>
      <w:r>
        <w:rPr>
          <w:rFonts w:ascii="Book Antiqua" w:hAnsi="Book Antiqua"/>
          <w:b/>
          <w:sz w:val="28"/>
          <w:szCs w:val="28"/>
        </w:rPr>
        <w:t>chwała Nr XXXVII/339/09</w:t>
      </w:r>
    </w:p>
    <w:p w:rsidR="00C767EC" w:rsidRPr="00370176" w:rsidRDefault="00C767EC" w:rsidP="00DE5BE9">
      <w:pPr>
        <w:jc w:val="center"/>
        <w:rPr>
          <w:rFonts w:ascii="Book Antiqua" w:hAnsi="Book Antiqua"/>
          <w:b/>
          <w:sz w:val="28"/>
          <w:szCs w:val="28"/>
        </w:rPr>
      </w:pPr>
      <w:r w:rsidRPr="00370176">
        <w:rPr>
          <w:rFonts w:ascii="Book Antiqua" w:hAnsi="Book Antiqua"/>
          <w:b/>
          <w:sz w:val="28"/>
          <w:szCs w:val="28"/>
        </w:rPr>
        <w:t>Rady Gminy Dzierżoniów</w:t>
      </w:r>
    </w:p>
    <w:p w:rsidR="00C767EC" w:rsidRPr="00370176" w:rsidRDefault="00C767EC" w:rsidP="00DE5BE9">
      <w:pPr>
        <w:jc w:val="center"/>
        <w:rPr>
          <w:rFonts w:ascii="Book Antiqua" w:hAnsi="Book Antiqua"/>
          <w:b/>
          <w:sz w:val="28"/>
          <w:szCs w:val="28"/>
        </w:rPr>
      </w:pPr>
      <w:r w:rsidRPr="00370176">
        <w:rPr>
          <w:rFonts w:ascii="Book Antiqua" w:hAnsi="Book Antiqua"/>
          <w:b/>
          <w:sz w:val="28"/>
          <w:szCs w:val="28"/>
        </w:rPr>
        <w:t>z dnia</w:t>
      </w:r>
      <w:r>
        <w:rPr>
          <w:rFonts w:ascii="Book Antiqua" w:hAnsi="Book Antiqua"/>
          <w:b/>
          <w:sz w:val="28"/>
          <w:szCs w:val="28"/>
        </w:rPr>
        <w:t xml:space="preserve"> 28 maja 2009r.</w:t>
      </w:r>
    </w:p>
    <w:p w:rsidR="00C767EC" w:rsidRDefault="00C767EC" w:rsidP="00DE5BE9">
      <w:pPr>
        <w:rPr>
          <w:b/>
        </w:rPr>
      </w:pPr>
    </w:p>
    <w:p w:rsidR="00C767EC" w:rsidRDefault="00C767EC" w:rsidP="00DE5BE9">
      <w:pPr>
        <w:rPr>
          <w:b/>
        </w:rPr>
      </w:pPr>
    </w:p>
    <w:p w:rsidR="00C767EC" w:rsidRDefault="00C767EC" w:rsidP="00DE5BE9">
      <w:pPr>
        <w:rPr>
          <w:b/>
        </w:rPr>
      </w:pPr>
    </w:p>
    <w:p w:rsidR="00C767EC" w:rsidRDefault="00C767EC" w:rsidP="0021060E">
      <w:pPr>
        <w:ind w:left="1620" w:hanging="1620"/>
        <w:jc w:val="both"/>
        <w:rPr>
          <w:i/>
          <w:u w:val="single"/>
        </w:rPr>
      </w:pPr>
      <w:r w:rsidRPr="0021060E">
        <w:rPr>
          <w:rFonts w:ascii="Book Antiqua" w:hAnsi="Book Antiqua"/>
          <w:b/>
        </w:rPr>
        <w:t>w sprawie</w:t>
      </w:r>
      <w:r w:rsidRPr="0021060E">
        <w:rPr>
          <w:i/>
        </w:rPr>
        <w:t xml:space="preserve">: </w:t>
      </w:r>
      <w:r w:rsidRPr="007B6990">
        <w:rPr>
          <w:i/>
          <w:u w:val="single"/>
        </w:rPr>
        <w:t xml:space="preserve">zmiany Uchwały Nr XXI/231/04 Rady Gminy Dzierżoniów z dnia </w:t>
      </w:r>
      <w:r>
        <w:rPr>
          <w:i/>
          <w:u w:val="single"/>
        </w:rPr>
        <w:br/>
      </w:r>
      <w:r w:rsidRPr="007B6990">
        <w:rPr>
          <w:i/>
          <w:u w:val="single"/>
        </w:rPr>
        <w:t>16 grudnia 2004</w:t>
      </w:r>
      <w:r>
        <w:rPr>
          <w:i/>
          <w:u w:val="single"/>
        </w:rPr>
        <w:t xml:space="preserve"> </w:t>
      </w:r>
      <w:r w:rsidRPr="007B6990">
        <w:rPr>
          <w:i/>
          <w:u w:val="single"/>
        </w:rPr>
        <w:t xml:space="preserve">r. w sprawie zasad umieszczenia reklam na nieruchomościach i urządzeniach Gminy Dzierżoniów i ustalenia opłat </w:t>
      </w:r>
      <w:r>
        <w:rPr>
          <w:i/>
          <w:u w:val="single"/>
        </w:rPr>
        <w:br/>
      </w:r>
      <w:r w:rsidRPr="007B6990">
        <w:rPr>
          <w:i/>
          <w:u w:val="single"/>
        </w:rPr>
        <w:t>z</w:t>
      </w:r>
      <w:r>
        <w:rPr>
          <w:i/>
          <w:u w:val="single"/>
        </w:rPr>
        <w:t xml:space="preserve"> </w:t>
      </w:r>
      <w:r w:rsidRPr="007B6990">
        <w:rPr>
          <w:i/>
          <w:u w:val="single"/>
        </w:rPr>
        <w:t xml:space="preserve"> tego</w:t>
      </w:r>
      <w:r>
        <w:rPr>
          <w:i/>
          <w:u w:val="single"/>
        </w:rPr>
        <w:t xml:space="preserve"> </w:t>
      </w:r>
      <w:r w:rsidRPr="007B6990">
        <w:rPr>
          <w:i/>
          <w:u w:val="single"/>
        </w:rPr>
        <w:t xml:space="preserve"> tytułu.</w:t>
      </w:r>
    </w:p>
    <w:p w:rsidR="00C767EC" w:rsidRDefault="00C767EC" w:rsidP="00DE5BE9">
      <w:pPr>
        <w:jc w:val="both"/>
        <w:rPr>
          <w:i/>
          <w:u w:val="single"/>
        </w:rPr>
      </w:pPr>
    </w:p>
    <w:p w:rsidR="00C767EC" w:rsidRDefault="00C767EC" w:rsidP="00DE5BE9">
      <w:pPr>
        <w:jc w:val="both"/>
        <w:rPr>
          <w:i/>
          <w:u w:val="single"/>
        </w:rPr>
      </w:pPr>
    </w:p>
    <w:p w:rsidR="00C767EC" w:rsidRPr="000F165F" w:rsidRDefault="00C767EC" w:rsidP="00D96B62">
      <w:pPr>
        <w:spacing w:line="276" w:lineRule="auto"/>
        <w:jc w:val="both"/>
      </w:pPr>
      <w:r w:rsidRPr="000F165F">
        <w:t xml:space="preserve">Na podstawie art. 18 ust. 2 pkt. 15, art. 40 ust. 2 pkt. 3 i 4 ustawy z dnia 08 marca 1990r. </w:t>
      </w:r>
      <w:r w:rsidRPr="000F165F">
        <w:br/>
        <w:t>o samorządzie gminnym (Dz. U. z 2001r. , Nr 142, poz. 1591 z późn. zmianami) oraz art. 4 ust. 1 pkt. 2 ustawy z dnia 20 grudnia 1996r. o gospodarce komunalnej (Dz. U. z 1997r., Nr 9, poz. 43 z późn. zmianami)</w:t>
      </w:r>
    </w:p>
    <w:p w:rsidR="00C767EC" w:rsidRPr="0021060E" w:rsidRDefault="00C767EC" w:rsidP="00DE5BE9">
      <w:pPr>
        <w:spacing w:line="276" w:lineRule="auto"/>
        <w:jc w:val="both"/>
        <w:rPr>
          <w:sz w:val="16"/>
          <w:szCs w:val="16"/>
        </w:rPr>
      </w:pPr>
    </w:p>
    <w:p w:rsidR="00C767EC" w:rsidRPr="00283CEA" w:rsidRDefault="00C767EC" w:rsidP="00DE5BE9">
      <w:pPr>
        <w:jc w:val="center"/>
        <w:rPr>
          <w:rFonts w:ascii="Book Antiqua" w:hAnsi="Book Antiqua"/>
          <w:b/>
        </w:rPr>
      </w:pPr>
      <w:r w:rsidRPr="00283CEA">
        <w:rPr>
          <w:rFonts w:ascii="Book Antiqua" w:hAnsi="Book Antiqua"/>
          <w:b/>
        </w:rPr>
        <w:t>Rada Gminy Dzierżoniów uchwala, co następuje:</w:t>
      </w:r>
    </w:p>
    <w:p w:rsidR="00C767EC" w:rsidRDefault="00C767EC" w:rsidP="00DE5BE9">
      <w:pPr>
        <w:jc w:val="center"/>
        <w:rPr>
          <w:b/>
        </w:rPr>
      </w:pPr>
    </w:p>
    <w:p w:rsidR="00C767EC" w:rsidRDefault="00C767EC" w:rsidP="00DE5BE9">
      <w:pPr>
        <w:jc w:val="center"/>
        <w:rPr>
          <w:rFonts w:ascii="Book Antiqua" w:hAnsi="Book Antiqua"/>
          <w:b/>
        </w:rPr>
      </w:pPr>
      <w:r w:rsidRPr="00800004">
        <w:rPr>
          <w:rFonts w:ascii="Book Antiqua" w:hAnsi="Book Antiqua"/>
          <w:b/>
        </w:rPr>
        <w:t>§ 1</w:t>
      </w:r>
    </w:p>
    <w:p w:rsidR="00C767EC" w:rsidRDefault="00C767EC" w:rsidP="00DE5BE9">
      <w:pPr>
        <w:jc w:val="center"/>
        <w:rPr>
          <w:rFonts w:ascii="Book Antiqua" w:hAnsi="Book Antiqua"/>
          <w:b/>
        </w:rPr>
      </w:pPr>
    </w:p>
    <w:p w:rsidR="00C767EC" w:rsidRDefault="00C767EC" w:rsidP="00F5442F">
      <w:pPr>
        <w:jc w:val="both"/>
      </w:pPr>
      <w:r>
        <w:t>W uchwale Nr XXI/231/04 Rady Gminy Dzierżoniów z dnia 16 grudnia 2004r. w sprawie zasad umieszczania reklam na nieruchomościach i urządzeniach Gminy Dzierżoniów i ustalenia opłat z tego tytułu, przyjmuje się następujące zmiany :</w:t>
      </w:r>
    </w:p>
    <w:p w:rsidR="00C767EC" w:rsidRPr="000E1EC3" w:rsidRDefault="00C767EC" w:rsidP="00F5442F">
      <w:pPr>
        <w:jc w:val="both"/>
        <w:rPr>
          <w:sz w:val="16"/>
          <w:szCs w:val="16"/>
        </w:rPr>
      </w:pPr>
    </w:p>
    <w:p w:rsidR="00C767EC" w:rsidRDefault="00C767EC" w:rsidP="00F5442F">
      <w:pPr>
        <w:pStyle w:val="ListParagraph"/>
        <w:numPr>
          <w:ilvl w:val="0"/>
          <w:numId w:val="3"/>
        </w:numPr>
        <w:jc w:val="both"/>
      </w:pPr>
      <w:r>
        <w:t xml:space="preserve">§ 3 ust. 3  otrzymuje brzmienie: </w:t>
      </w:r>
    </w:p>
    <w:p w:rsidR="00C767EC" w:rsidRDefault="00C767EC" w:rsidP="0044667A">
      <w:pPr>
        <w:ind w:left="709"/>
        <w:jc w:val="both"/>
      </w:pPr>
      <w:r>
        <w:t xml:space="preserve">„Umieszczanie informacji w formie, o której mowa w § 3 ust. 2 na słupach ogłoszeniowych i tablicach informacyjnych jest odpłatne” </w:t>
      </w:r>
    </w:p>
    <w:p w:rsidR="00C767EC" w:rsidRDefault="00C767EC" w:rsidP="005667E8">
      <w:pPr>
        <w:pStyle w:val="ListParagraph"/>
        <w:numPr>
          <w:ilvl w:val="0"/>
          <w:numId w:val="3"/>
        </w:numPr>
        <w:jc w:val="both"/>
      </w:pPr>
      <w:r>
        <w:t xml:space="preserve">§ 3 ust. 4 otrzymuje brzmienie: </w:t>
      </w:r>
    </w:p>
    <w:p w:rsidR="00C767EC" w:rsidRDefault="00C767EC" w:rsidP="0044667A">
      <w:pPr>
        <w:ind w:left="709"/>
        <w:jc w:val="both"/>
      </w:pPr>
      <w:r>
        <w:t>„Słupy ogłoszeniowe i tablice informacyjne stanowiące własność gminy są ogólnodostępne dla zainteresowanych, a umieszczanie na nich informacji wymaga zgody ich właściciela”</w:t>
      </w:r>
    </w:p>
    <w:p w:rsidR="00C767EC" w:rsidRDefault="00C767EC" w:rsidP="005667E8">
      <w:pPr>
        <w:pStyle w:val="ListParagraph"/>
        <w:numPr>
          <w:ilvl w:val="0"/>
          <w:numId w:val="3"/>
        </w:numPr>
        <w:jc w:val="both"/>
      </w:pPr>
      <w:r>
        <w:t xml:space="preserve">w § 3 dopisuje się ust. 5 w brzmieniu: </w:t>
      </w:r>
    </w:p>
    <w:p w:rsidR="00C767EC" w:rsidRDefault="00C767EC" w:rsidP="0044667A">
      <w:pPr>
        <w:ind w:left="709"/>
        <w:jc w:val="both"/>
      </w:pPr>
      <w:r>
        <w:t xml:space="preserve">„Zgodę wydaje </w:t>
      </w:r>
      <w:r w:rsidRPr="00697B0D">
        <w:t>Sołtys Wsi,</w:t>
      </w:r>
      <w:r>
        <w:t xml:space="preserve"> na wniosek zainteresowanego”</w:t>
      </w:r>
    </w:p>
    <w:p w:rsidR="00C767EC" w:rsidRPr="00832808" w:rsidRDefault="00C767EC" w:rsidP="00F5442F">
      <w:pPr>
        <w:pStyle w:val="ListParagraph"/>
        <w:numPr>
          <w:ilvl w:val="0"/>
          <w:numId w:val="3"/>
        </w:numPr>
        <w:jc w:val="both"/>
        <w:rPr>
          <w:b/>
        </w:rPr>
      </w:pPr>
      <w:r>
        <w:t>w § 3 dopisuje się ust. 6 w brzmieniu:</w:t>
      </w:r>
    </w:p>
    <w:p w:rsidR="00C767EC" w:rsidRDefault="00C767EC" w:rsidP="00832808">
      <w:pPr>
        <w:pStyle w:val="ListParagraph"/>
        <w:ind w:left="786"/>
        <w:jc w:val="both"/>
      </w:pPr>
      <w:r>
        <w:t>„Ustala się maksymalne stawki opłat za umieszczanie informacji na słupach ogłoszeniowych i tablicach informacyjnych stanowiących własność Gminy Dzierżoniów :</w:t>
      </w:r>
    </w:p>
    <w:p w:rsidR="00C767EC" w:rsidRDefault="00C767EC" w:rsidP="00832808">
      <w:pPr>
        <w:pStyle w:val="ListParagraph"/>
        <w:ind w:left="786"/>
        <w:jc w:val="both"/>
      </w:pPr>
    </w:p>
    <w:p w:rsidR="00C767EC" w:rsidRDefault="00C767EC" w:rsidP="00832808">
      <w:pPr>
        <w:pStyle w:val="ListParagraph"/>
        <w:ind w:left="786"/>
        <w:jc w:val="both"/>
      </w:pPr>
    </w:p>
    <w:tbl>
      <w:tblPr>
        <w:tblW w:w="9002" w:type="dxa"/>
        <w:jc w:val="center"/>
        <w:tblInd w:w="4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2482"/>
        <w:gridCol w:w="1218"/>
        <w:gridCol w:w="1298"/>
        <w:gridCol w:w="1298"/>
        <w:gridCol w:w="1358"/>
        <w:gridCol w:w="1318"/>
        <w:gridCol w:w="30"/>
      </w:tblGrid>
      <w:tr w:rsidR="00C767EC" w:rsidRPr="00832808" w:rsidTr="007A6003">
        <w:trPr>
          <w:trHeight w:val="330"/>
          <w:jc w:val="center"/>
        </w:trPr>
        <w:tc>
          <w:tcPr>
            <w:tcW w:w="8985" w:type="dxa"/>
            <w:gridSpan w:val="6"/>
            <w:vAlign w:val="center"/>
          </w:tcPr>
          <w:p w:rsidR="00C767EC" w:rsidRPr="00832808" w:rsidRDefault="00C767EC" w:rsidP="00832808">
            <w:pPr>
              <w:jc w:val="center"/>
              <w:rPr>
                <w:b/>
                <w:color w:val="000000"/>
              </w:rPr>
            </w:pPr>
            <w:r w:rsidRPr="00832808">
              <w:rPr>
                <w:b/>
                <w:color w:val="000000"/>
              </w:rPr>
              <w:t>REKLAMA NA SŁUPACH I TABLICACH OGŁOSZENIOWYCH</w:t>
            </w: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jc w:val="center"/>
              <w:rPr>
                <w:b/>
                <w:color w:val="000000"/>
              </w:rPr>
            </w:pPr>
          </w:p>
        </w:tc>
      </w:tr>
      <w:tr w:rsidR="00C767EC" w:rsidRPr="00832808" w:rsidTr="007A6003">
        <w:trPr>
          <w:trHeight w:val="315"/>
          <w:jc w:val="center"/>
        </w:trPr>
        <w:tc>
          <w:tcPr>
            <w:tcW w:w="2485" w:type="dxa"/>
            <w:vMerge w:val="restart"/>
          </w:tcPr>
          <w:p w:rsidR="00C767EC" w:rsidRPr="00832808" w:rsidRDefault="00C767EC" w:rsidP="00832808">
            <w:pPr>
              <w:rPr>
                <w:b/>
                <w:color w:val="000000"/>
              </w:rPr>
            </w:pPr>
            <w:r>
              <w:rPr>
                <w:noProof/>
              </w:rPr>
              <w:pict>
                <v:line id="_x0000_s1026" style="position:absolute;z-index:251658240;mso-position-horizontal-relative:text;mso-position-vertical-relative:text" from=".75pt,1.5pt" to="122.9pt,32.25pt" strokecolor="windowText" o:insetmode="auto"/>
              </w:pict>
            </w:r>
            <w:r w:rsidRPr="00832808">
              <w:rPr>
                <w:b/>
                <w:color w:val="000000"/>
              </w:rPr>
              <w:t xml:space="preserve">                      Ilość dni</w:t>
            </w:r>
          </w:p>
          <w:tbl>
            <w:tblPr>
              <w:tblW w:w="0" w:type="auto"/>
              <w:tblCellSpacing w:w="0" w:type="dxa"/>
              <w:tblCellMar>
                <w:left w:w="0" w:type="dxa"/>
                <w:right w:w="0" w:type="dxa"/>
              </w:tblCellMar>
              <w:tblLook w:val="00A0"/>
            </w:tblPr>
            <w:tblGrid>
              <w:gridCol w:w="2472"/>
            </w:tblGrid>
            <w:tr w:rsidR="00C767EC" w:rsidRPr="00832808" w:rsidTr="00832808">
              <w:trPr>
                <w:trHeight w:val="425"/>
                <w:tblCellSpacing w:w="0" w:type="dxa"/>
              </w:trPr>
              <w:tc>
                <w:tcPr>
                  <w:tcW w:w="2720" w:type="dxa"/>
                  <w:vAlign w:val="center"/>
                </w:tcPr>
                <w:p w:rsidR="00C767EC" w:rsidRPr="00832808" w:rsidRDefault="00C767EC" w:rsidP="00832808">
                  <w:pPr>
                    <w:rPr>
                      <w:b/>
                      <w:color w:val="000000"/>
                    </w:rPr>
                  </w:pPr>
                  <w:r w:rsidRPr="00832808">
                    <w:rPr>
                      <w:b/>
                      <w:color w:val="000000"/>
                    </w:rPr>
                    <w:t>Format</w:t>
                  </w:r>
                  <w:r>
                    <w:rPr>
                      <w:b/>
                      <w:color w:val="000000"/>
                    </w:rPr>
                    <w:t xml:space="preserve"> do</w:t>
                  </w:r>
                </w:p>
              </w:tc>
            </w:tr>
          </w:tbl>
          <w:p w:rsidR="00C767EC" w:rsidRPr="00832808" w:rsidRDefault="00C767EC" w:rsidP="00832808">
            <w:pPr>
              <w:rPr>
                <w:b/>
                <w:color w:val="000000"/>
              </w:rPr>
            </w:pP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832808">
            <w:pPr>
              <w:jc w:val="center"/>
              <w:rPr>
                <w:b/>
                <w:color w:val="000000"/>
              </w:rPr>
            </w:pPr>
            <w:r w:rsidRPr="00832808">
              <w:rPr>
                <w:b/>
                <w:color w:val="000000"/>
              </w:rPr>
              <w:t>7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832808">
            <w:pPr>
              <w:jc w:val="center"/>
              <w:rPr>
                <w:b/>
                <w:color w:val="000000"/>
              </w:rPr>
            </w:pPr>
            <w:r w:rsidRPr="00832808">
              <w:rPr>
                <w:b/>
                <w:color w:val="000000"/>
              </w:rPr>
              <w:t>8 - 14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832808">
            <w:pPr>
              <w:jc w:val="center"/>
              <w:rPr>
                <w:b/>
                <w:color w:val="000000"/>
              </w:rPr>
            </w:pPr>
            <w:r w:rsidRPr="00832808">
              <w:rPr>
                <w:b/>
                <w:color w:val="000000"/>
              </w:rPr>
              <w:t>15 - 21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832808">
            <w:pPr>
              <w:jc w:val="center"/>
              <w:rPr>
                <w:b/>
                <w:color w:val="000000"/>
              </w:rPr>
            </w:pPr>
            <w:r w:rsidRPr="00832808">
              <w:rPr>
                <w:b/>
                <w:color w:val="000000"/>
              </w:rPr>
              <w:t>22 - 30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832808">
            <w:pPr>
              <w:jc w:val="center"/>
              <w:rPr>
                <w:b/>
                <w:color w:val="000000"/>
              </w:rPr>
            </w:pPr>
            <w:r w:rsidRPr="00832808">
              <w:rPr>
                <w:b/>
                <w:color w:val="000000"/>
              </w:rPr>
              <w:t>31 - 60</w:t>
            </w: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b/>
                <w:color w:val="000000"/>
              </w:rPr>
            </w:pPr>
          </w:p>
        </w:tc>
      </w:tr>
      <w:tr w:rsidR="00C767EC" w:rsidRPr="00832808" w:rsidTr="007A6003">
        <w:trPr>
          <w:trHeight w:val="330"/>
          <w:jc w:val="center"/>
        </w:trPr>
        <w:tc>
          <w:tcPr>
            <w:tcW w:w="2485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315"/>
          <w:jc w:val="center"/>
        </w:trPr>
        <w:tc>
          <w:tcPr>
            <w:tcW w:w="2485" w:type="dxa"/>
            <w:vMerge w:val="restart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A-5</w:t>
            </w:r>
            <w:r w:rsidRPr="00832808">
              <w:rPr>
                <w:color w:val="000000"/>
              </w:rPr>
              <w:t xml:space="preserve"> (148 x 210)</w:t>
            </w:r>
          </w:p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A-4</w:t>
            </w:r>
            <w:r w:rsidRPr="00832808">
              <w:rPr>
                <w:color w:val="000000"/>
              </w:rPr>
              <w:t xml:space="preserve"> (210 x 297)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14,00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22,00</w:t>
            </w: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457"/>
          <w:jc w:val="center"/>
        </w:trPr>
        <w:tc>
          <w:tcPr>
            <w:tcW w:w="2485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315"/>
          <w:jc w:val="center"/>
        </w:trPr>
        <w:tc>
          <w:tcPr>
            <w:tcW w:w="2485" w:type="dxa"/>
            <w:vMerge w:val="restart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A-3</w:t>
            </w:r>
            <w:r w:rsidRPr="00832808">
              <w:rPr>
                <w:color w:val="000000"/>
              </w:rPr>
              <w:t xml:space="preserve"> (297 x 420 )</w:t>
            </w:r>
          </w:p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B-3</w:t>
            </w:r>
            <w:r w:rsidRPr="00832808">
              <w:rPr>
                <w:color w:val="000000"/>
              </w:rPr>
              <w:t xml:space="preserve"> (353 x 500)</w:t>
            </w:r>
          </w:p>
        </w:tc>
        <w:tc>
          <w:tcPr>
            <w:tcW w:w="1220" w:type="dxa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8,00</w:t>
            </w:r>
          </w:p>
        </w:tc>
        <w:tc>
          <w:tcPr>
            <w:tcW w:w="1300" w:type="dxa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13,00</w:t>
            </w:r>
          </w:p>
        </w:tc>
        <w:tc>
          <w:tcPr>
            <w:tcW w:w="1300" w:type="dxa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17,00</w:t>
            </w:r>
          </w:p>
        </w:tc>
        <w:tc>
          <w:tcPr>
            <w:tcW w:w="1360" w:type="dxa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22,00</w:t>
            </w:r>
          </w:p>
        </w:tc>
        <w:tc>
          <w:tcPr>
            <w:tcW w:w="1320" w:type="dxa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39,00</w:t>
            </w: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330"/>
          <w:jc w:val="center"/>
        </w:trPr>
        <w:tc>
          <w:tcPr>
            <w:tcW w:w="2485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315"/>
          <w:jc w:val="center"/>
        </w:trPr>
        <w:tc>
          <w:tcPr>
            <w:tcW w:w="2485" w:type="dxa"/>
            <w:vMerge w:val="restart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A-2</w:t>
            </w:r>
            <w:r w:rsidRPr="00832808">
              <w:rPr>
                <w:color w:val="000000"/>
              </w:rPr>
              <w:t xml:space="preserve"> (420 x 594)   </w:t>
            </w:r>
          </w:p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B-2</w:t>
            </w:r>
            <w:r w:rsidRPr="00832808">
              <w:rPr>
                <w:color w:val="000000"/>
              </w:rPr>
              <w:t xml:space="preserve"> (500 x 707) </w:t>
            </w:r>
          </w:p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A-1</w:t>
            </w:r>
            <w:r w:rsidRPr="00832808">
              <w:rPr>
                <w:color w:val="000000"/>
              </w:rPr>
              <w:t xml:space="preserve"> (594 x 841)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18,00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23,00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44,00</w:t>
            </w: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315"/>
          <w:jc w:val="center"/>
        </w:trPr>
        <w:tc>
          <w:tcPr>
            <w:tcW w:w="2485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1220" w:type="dxa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1300" w:type="dxa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1360" w:type="dxa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1320" w:type="dxa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330"/>
          <w:jc w:val="center"/>
        </w:trPr>
        <w:tc>
          <w:tcPr>
            <w:tcW w:w="2485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315"/>
          <w:jc w:val="center"/>
        </w:trPr>
        <w:tc>
          <w:tcPr>
            <w:tcW w:w="2485" w:type="dxa"/>
            <w:vMerge w:val="restart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B-1</w:t>
            </w:r>
            <w:r w:rsidRPr="00832808">
              <w:rPr>
                <w:color w:val="000000"/>
              </w:rPr>
              <w:t xml:space="preserve"> (707 x 1000)</w:t>
            </w:r>
          </w:p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A-0</w:t>
            </w:r>
            <w:r w:rsidRPr="00832808">
              <w:rPr>
                <w:color w:val="000000"/>
              </w:rPr>
              <w:t xml:space="preserve"> (841 x 1189)</w:t>
            </w:r>
          </w:p>
          <w:p w:rsidR="00C767EC" w:rsidRPr="00832808" w:rsidRDefault="00C767EC" w:rsidP="00832808">
            <w:pPr>
              <w:rPr>
                <w:color w:val="000000"/>
              </w:rPr>
            </w:pPr>
            <w:r w:rsidRPr="00832808">
              <w:rPr>
                <w:b/>
                <w:color w:val="000000"/>
              </w:rPr>
              <w:t>B-0</w:t>
            </w:r>
            <w:r w:rsidRPr="00832808">
              <w:rPr>
                <w:color w:val="000000"/>
              </w:rPr>
              <w:t xml:space="preserve"> (1000 x 1414)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17,00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39,00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50,00</w:t>
            </w:r>
          </w:p>
        </w:tc>
        <w:tc>
          <w:tcPr>
            <w:tcW w:w="0" w:type="auto"/>
            <w:vMerge w:val="restart"/>
            <w:vAlign w:val="center"/>
          </w:tcPr>
          <w:p w:rsidR="00C767EC" w:rsidRPr="00832808" w:rsidRDefault="00C767EC" w:rsidP="005E27A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77,00</w:t>
            </w: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315"/>
          <w:jc w:val="center"/>
        </w:trPr>
        <w:tc>
          <w:tcPr>
            <w:tcW w:w="2485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1220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1300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1360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1320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</w:tr>
      <w:tr w:rsidR="00C767EC" w:rsidRPr="00832808" w:rsidTr="007A6003">
        <w:trPr>
          <w:trHeight w:val="523"/>
          <w:jc w:val="center"/>
        </w:trPr>
        <w:tc>
          <w:tcPr>
            <w:tcW w:w="2485" w:type="dxa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Merge/>
            <w:vAlign w:val="center"/>
          </w:tcPr>
          <w:p w:rsidR="00C767EC" w:rsidRPr="00832808" w:rsidRDefault="00C767EC" w:rsidP="00832808">
            <w:pPr>
              <w:rPr>
                <w:color w:val="000000"/>
              </w:rPr>
            </w:pPr>
          </w:p>
        </w:tc>
        <w:tc>
          <w:tcPr>
            <w:tcW w:w="0" w:type="auto"/>
            <w:vAlign w:val="center"/>
          </w:tcPr>
          <w:p w:rsidR="00C767EC" w:rsidRPr="00832808" w:rsidRDefault="00C767EC" w:rsidP="00832808">
            <w:pPr>
              <w:rPr>
                <w:sz w:val="20"/>
                <w:szCs w:val="20"/>
              </w:rPr>
            </w:pPr>
          </w:p>
        </w:tc>
      </w:tr>
    </w:tbl>
    <w:p w:rsidR="00C767EC" w:rsidRDefault="00C767EC" w:rsidP="005E27A5">
      <w:pPr>
        <w:jc w:val="both"/>
        <w:rPr>
          <w:b/>
        </w:rPr>
      </w:pPr>
    </w:p>
    <w:p w:rsidR="00C767EC" w:rsidRPr="006060F6" w:rsidRDefault="00C767EC" w:rsidP="005E27A5">
      <w:pPr>
        <w:jc w:val="both"/>
      </w:pPr>
      <w:r w:rsidRPr="006060F6">
        <w:t>Stawki wymienione w § 3 ust. 6 nie zawierają podatku od towaru i usług (VAT)</w:t>
      </w:r>
    </w:p>
    <w:p w:rsidR="00C767EC" w:rsidRPr="0044667A" w:rsidRDefault="00C767EC" w:rsidP="00F5442F">
      <w:pPr>
        <w:pStyle w:val="ListParagraph"/>
        <w:numPr>
          <w:ilvl w:val="0"/>
          <w:numId w:val="3"/>
        </w:numPr>
        <w:jc w:val="both"/>
        <w:rPr>
          <w:b/>
        </w:rPr>
      </w:pPr>
      <w:r>
        <w:t xml:space="preserve">w § 3 dopisuje się ust. 7 w brzmieniu: </w:t>
      </w:r>
    </w:p>
    <w:p w:rsidR="00C767EC" w:rsidRPr="0044667A" w:rsidRDefault="00C767EC" w:rsidP="0044667A">
      <w:pPr>
        <w:ind w:left="709"/>
        <w:jc w:val="both"/>
        <w:rPr>
          <w:b/>
        </w:rPr>
      </w:pPr>
      <w:r>
        <w:t xml:space="preserve">„Wysokości opłat związanych z umieszczaniem informacji na słupach ogłoszeniowych i tablicach informacyjnych stanowiących własność Gminy określi Wójt Gminy Dzierżoniów w drodze zarządzenia.” </w:t>
      </w:r>
    </w:p>
    <w:p w:rsidR="00C767EC" w:rsidRPr="0044667A" w:rsidRDefault="00C767EC" w:rsidP="00F5442F">
      <w:pPr>
        <w:pStyle w:val="ListParagraph"/>
        <w:numPr>
          <w:ilvl w:val="0"/>
          <w:numId w:val="3"/>
        </w:numPr>
        <w:jc w:val="both"/>
        <w:rPr>
          <w:b/>
        </w:rPr>
      </w:pPr>
      <w:r>
        <w:t xml:space="preserve">w § 3 dopisuje się ust. 8 w brzmieniu: </w:t>
      </w:r>
    </w:p>
    <w:p w:rsidR="00C767EC" w:rsidRPr="0044667A" w:rsidRDefault="00C767EC" w:rsidP="0044667A">
      <w:pPr>
        <w:ind w:left="709"/>
        <w:jc w:val="both"/>
        <w:rPr>
          <w:b/>
        </w:rPr>
      </w:pPr>
      <w:r>
        <w:t>„</w:t>
      </w:r>
      <w:r w:rsidRPr="00F3267B">
        <w:t xml:space="preserve">Właściciele reklam, którzy niezgodnie z warunkami określonymi w niniejszej uchwale umieścili ogłoszenia na słupach ogłoszeniowych i tablicach informacyjnych stanowiących własność gminy zostaną obciążeni </w:t>
      </w:r>
      <w:r>
        <w:t>opłatą</w:t>
      </w:r>
      <w:r w:rsidRPr="00F3267B">
        <w:t xml:space="preserve"> w wysokości </w:t>
      </w:r>
      <w:r w:rsidRPr="00697B0D">
        <w:t>300 %</w:t>
      </w:r>
      <w:r w:rsidRPr="0044667A">
        <w:rPr>
          <w:color w:val="FF0000"/>
        </w:rPr>
        <w:t xml:space="preserve">  </w:t>
      </w:r>
      <w:r w:rsidRPr="005E27A5">
        <w:t>maksymalnej stawki opłat za</w:t>
      </w:r>
      <w:r>
        <w:rPr>
          <w:color w:val="FF0000"/>
        </w:rPr>
        <w:t xml:space="preserve"> </w:t>
      </w:r>
      <w:r>
        <w:t>umieszczanie</w:t>
      </w:r>
      <w:r w:rsidRPr="005667E8">
        <w:t xml:space="preserve"> informacji</w:t>
      </w:r>
      <w:r>
        <w:t xml:space="preserve"> na słupach ogłoszeniowych i tablicach informacyjnych stanowiących własność Gminy Dzierżoniów </w:t>
      </w:r>
      <w:r w:rsidRPr="005667E8">
        <w:t>.</w:t>
      </w:r>
      <w:r>
        <w:t>”</w:t>
      </w:r>
      <w:r w:rsidRPr="005667E8">
        <w:t xml:space="preserve"> </w:t>
      </w:r>
    </w:p>
    <w:p w:rsidR="00C767EC" w:rsidRPr="0044667A" w:rsidRDefault="00C767EC" w:rsidP="00F3267B">
      <w:pPr>
        <w:pStyle w:val="ListParagraph"/>
        <w:numPr>
          <w:ilvl w:val="0"/>
          <w:numId w:val="3"/>
        </w:numPr>
        <w:jc w:val="both"/>
        <w:rPr>
          <w:b/>
        </w:rPr>
      </w:pPr>
      <w:r>
        <w:t xml:space="preserve">§ 6 ust. 1  otrzymuje brzmienie: </w:t>
      </w:r>
    </w:p>
    <w:p w:rsidR="00C767EC" w:rsidRPr="0044667A" w:rsidRDefault="00C767EC" w:rsidP="0044667A">
      <w:pPr>
        <w:ind w:left="851"/>
        <w:jc w:val="both"/>
        <w:rPr>
          <w:b/>
        </w:rPr>
      </w:pPr>
      <w:r>
        <w:t>„Z opłat wymienionych w § 3 i  5 zwolnione są:</w:t>
      </w:r>
    </w:p>
    <w:p w:rsidR="00C767EC" w:rsidRPr="003258B1" w:rsidRDefault="00C767EC" w:rsidP="003258B1">
      <w:pPr>
        <w:pStyle w:val="ListParagraph"/>
        <w:numPr>
          <w:ilvl w:val="0"/>
          <w:numId w:val="5"/>
        </w:numPr>
        <w:jc w:val="both"/>
        <w:rPr>
          <w:b/>
        </w:rPr>
      </w:pPr>
      <w:r>
        <w:t>organizacje pozarządowe, jeśli reklamy te dotyczą ich działalności statutowej</w:t>
      </w:r>
    </w:p>
    <w:p w:rsidR="00C767EC" w:rsidRPr="005E27A5" w:rsidRDefault="00C767EC" w:rsidP="003258B1">
      <w:pPr>
        <w:pStyle w:val="ListParagraph"/>
        <w:numPr>
          <w:ilvl w:val="0"/>
          <w:numId w:val="5"/>
        </w:numPr>
        <w:jc w:val="both"/>
        <w:rPr>
          <w:b/>
        </w:rPr>
      </w:pPr>
      <w:r>
        <w:t>jednostki organizacyjne Gminy Dzierżoniów oraz jednostki pomocnicze Gminy Dzierżoniów”</w:t>
      </w:r>
    </w:p>
    <w:p w:rsidR="00C767EC" w:rsidRPr="005E27A5" w:rsidRDefault="00C767EC" w:rsidP="003258B1">
      <w:pPr>
        <w:pStyle w:val="ListParagraph"/>
        <w:numPr>
          <w:ilvl w:val="0"/>
          <w:numId w:val="5"/>
        </w:numPr>
        <w:jc w:val="both"/>
      </w:pPr>
      <w:r w:rsidRPr="005E27A5">
        <w:t>Gminy wchodzące w skład Stowarzyszeń, których członkiem jest Gmina Dzierżoniów</w:t>
      </w:r>
      <w:r>
        <w:t>”</w:t>
      </w:r>
    </w:p>
    <w:p w:rsidR="00C767EC" w:rsidRPr="0044667A" w:rsidRDefault="00C767EC" w:rsidP="009D0C16">
      <w:pPr>
        <w:pStyle w:val="ListParagraph"/>
        <w:numPr>
          <w:ilvl w:val="0"/>
          <w:numId w:val="3"/>
        </w:numPr>
        <w:jc w:val="both"/>
        <w:rPr>
          <w:b/>
        </w:rPr>
      </w:pPr>
      <w:r>
        <w:t xml:space="preserve">§ 6 ust. 2  otrzymuje brzmienie: </w:t>
      </w:r>
    </w:p>
    <w:p w:rsidR="00C767EC" w:rsidRPr="0044667A" w:rsidRDefault="00C767EC" w:rsidP="0044667A">
      <w:pPr>
        <w:ind w:left="851"/>
        <w:jc w:val="both"/>
        <w:rPr>
          <w:b/>
        </w:rPr>
      </w:pPr>
      <w:r>
        <w:t>„Wójt na wniosek właściciela nieruchomości może odstąpić od pobierania  opłat wymienionych w § 3 i 5, jeżeli taka decyzja uzasadniona będzie interesem gminy lub wnioskodawcy.”</w:t>
      </w:r>
    </w:p>
    <w:p w:rsidR="00C767EC" w:rsidRDefault="00C767EC" w:rsidP="00DA46A7">
      <w:pPr>
        <w:ind w:left="360"/>
        <w:jc w:val="center"/>
        <w:rPr>
          <w:rFonts w:ascii="Book Antiqua" w:hAnsi="Book Antiqua"/>
          <w:b/>
        </w:rPr>
      </w:pPr>
    </w:p>
    <w:p w:rsidR="00C767EC" w:rsidRDefault="00C767EC" w:rsidP="00DA46A7">
      <w:pPr>
        <w:ind w:left="360"/>
        <w:jc w:val="center"/>
        <w:rPr>
          <w:rFonts w:ascii="Book Antiqua" w:hAnsi="Book Antiqua"/>
          <w:b/>
        </w:rPr>
      </w:pPr>
      <w:r w:rsidRPr="00DA46A7">
        <w:rPr>
          <w:rFonts w:ascii="Book Antiqua" w:hAnsi="Book Antiqua"/>
          <w:b/>
        </w:rPr>
        <w:t xml:space="preserve">§ </w:t>
      </w:r>
      <w:r>
        <w:rPr>
          <w:rFonts w:ascii="Book Antiqua" w:hAnsi="Book Antiqua"/>
          <w:b/>
        </w:rPr>
        <w:t>2</w:t>
      </w:r>
    </w:p>
    <w:p w:rsidR="00C767EC" w:rsidRDefault="00C767EC" w:rsidP="00DA46A7">
      <w:pPr>
        <w:ind w:left="360"/>
        <w:jc w:val="center"/>
        <w:rPr>
          <w:rFonts w:ascii="Book Antiqua" w:hAnsi="Book Antiqua"/>
          <w:b/>
        </w:rPr>
      </w:pPr>
    </w:p>
    <w:p w:rsidR="00C767EC" w:rsidRDefault="00C767EC" w:rsidP="005E27A5">
      <w:r>
        <w:t xml:space="preserve">Pozostałe  postanowienia Uchwały nie ulegają zmianie. </w:t>
      </w:r>
    </w:p>
    <w:p w:rsidR="00C767EC" w:rsidRDefault="00C767EC"/>
    <w:p w:rsidR="00C767EC" w:rsidRDefault="00C767EC" w:rsidP="00E0780F">
      <w:pPr>
        <w:ind w:left="360"/>
        <w:jc w:val="center"/>
        <w:rPr>
          <w:rFonts w:ascii="Book Antiqua" w:hAnsi="Book Antiqua"/>
          <w:b/>
        </w:rPr>
      </w:pPr>
      <w:r w:rsidRPr="00DA46A7">
        <w:rPr>
          <w:rFonts w:ascii="Book Antiqua" w:hAnsi="Book Antiqua"/>
          <w:b/>
        </w:rPr>
        <w:t xml:space="preserve">§ </w:t>
      </w:r>
      <w:r>
        <w:rPr>
          <w:rFonts w:ascii="Book Antiqua" w:hAnsi="Book Antiqua"/>
          <w:b/>
        </w:rPr>
        <w:t>3</w:t>
      </w:r>
    </w:p>
    <w:p w:rsidR="00C767EC" w:rsidRDefault="00C767EC" w:rsidP="00E0780F">
      <w:pPr>
        <w:ind w:left="360"/>
        <w:jc w:val="center"/>
        <w:rPr>
          <w:rFonts w:ascii="Book Antiqua" w:hAnsi="Book Antiqua"/>
          <w:b/>
        </w:rPr>
      </w:pPr>
    </w:p>
    <w:p w:rsidR="00C767EC" w:rsidRDefault="00C767EC" w:rsidP="005E27A5">
      <w:pPr>
        <w:pStyle w:val="ListParagraph"/>
        <w:numPr>
          <w:ilvl w:val="0"/>
          <w:numId w:val="6"/>
        </w:numPr>
      </w:pPr>
      <w:r w:rsidRPr="00D96B62">
        <w:t>Wykonanie Uchwały powierza się Wójtowi</w:t>
      </w:r>
      <w:r>
        <w:t xml:space="preserve"> Gminy Dzierżoniów. </w:t>
      </w:r>
    </w:p>
    <w:p w:rsidR="00C767EC" w:rsidRDefault="00C767EC" w:rsidP="00221FD8">
      <w:pPr>
        <w:pStyle w:val="ListParagraph"/>
        <w:numPr>
          <w:ilvl w:val="0"/>
          <w:numId w:val="6"/>
        </w:numPr>
      </w:pPr>
      <w:r>
        <w:t>Zobowiązuje się Wójta Gminy do opublikowania w sposób zwyczajowo przyjęty tekstu jednolitego zmienionej uchwały.</w:t>
      </w:r>
    </w:p>
    <w:p w:rsidR="00C767EC" w:rsidRDefault="00C767EC" w:rsidP="00D96B62"/>
    <w:p w:rsidR="00C767EC" w:rsidRDefault="00C767EC" w:rsidP="00D96B62">
      <w:pPr>
        <w:ind w:left="360"/>
        <w:jc w:val="center"/>
        <w:rPr>
          <w:rFonts w:ascii="Book Antiqua" w:hAnsi="Book Antiqua"/>
          <w:b/>
        </w:rPr>
      </w:pPr>
      <w:r w:rsidRPr="00DD7F34">
        <w:rPr>
          <w:rFonts w:ascii="Book Antiqua" w:hAnsi="Book Antiqua"/>
          <w:b/>
        </w:rPr>
        <w:t>§ 4</w:t>
      </w:r>
    </w:p>
    <w:p w:rsidR="00C767EC" w:rsidRPr="00DD7F34" w:rsidRDefault="00C767EC" w:rsidP="00D96B62">
      <w:pPr>
        <w:ind w:left="360"/>
        <w:jc w:val="center"/>
        <w:rPr>
          <w:rFonts w:ascii="Book Antiqua" w:hAnsi="Book Antiqua"/>
          <w:b/>
        </w:rPr>
      </w:pPr>
    </w:p>
    <w:p w:rsidR="00C767EC" w:rsidRPr="00DD7F34" w:rsidRDefault="00C767EC" w:rsidP="005E27A5">
      <w:r w:rsidRPr="00DD7F34">
        <w:t xml:space="preserve">Uchwała wchodzi w życie po upływie 14 dni od dnia ogłoszenia w Dzienniku Urzędowym Województwa Dolnośląskiego. </w:t>
      </w:r>
    </w:p>
    <w:p w:rsidR="00C767EC" w:rsidRDefault="00C767EC"/>
    <w:p w:rsidR="00C767EC" w:rsidRDefault="00C767EC"/>
    <w:p w:rsidR="00C767EC" w:rsidRDefault="00C767EC"/>
    <w:p w:rsidR="00C767EC" w:rsidRDefault="00C767EC">
      <w:pPr>
        <w:rPr>
          <w:rFonts w:ascii="Book Antiqua" w:hAnsi="Book Antiqua"/>
          <w:sz w:val="28"/>
          <w:szCs w:val="28"/>
        </w:rPr>
      </w:pPr>
    </w:p>
    <w:p w:rsidR="00C767EC" w:rsidRPr="00675FB0" w:rsidRDefault="00C767EC">
      <w:pPr>
        <w:rPr>
          <w:rFonts w:ascii="Book Antiqua" w:hAnsi="Book Antiqua"/>
          <w:sz w:val="28"/>
          <w:szCs w:val="28"/>
        </w:rPr>
      </w:pPr>
    </w:p>
    <w:p w:rsidR="00C767EC" w:rsidRPr="000E1EC3" w:rsidRDefault="00C767EC" w:rsidP="000E1EC3">
      <w:pPr>
        <w:jc w:val="center"/>
        <w:rPr>
          <w:rFonts w:ascii="Book Antiqua" w:hAnsi="Book Antiqua"/>
          <w:b/>
          <w:sz w:val="28"/>
          <w:szCs w:val="28"/>
        </w:rPr>
      </w:pPr>
      <w:r w:rsidRPr="000E1EC3">
        <w:rPr>
          <w:rFonts w:ascii="Book Antiqua" w:hAnsi="Book Antiqua"/>
          <w:b/>
          <w:sz w:val="28"/>
          <w:szCs w:val="28"/>
        </w:rPr>
        <w:t>Uzasadnienie do Uchwały Nr XXXVII/339/09</w:t>
      </w:r>
    </w:p>
    <w:p w:rsidR="00C767EC" w:rsidRPr="000E1EC3" w:rsidRDefault="00C767EC" w:rsidP="000E1EC3">
      <w:pPr>
        <w:jc w:val="center"/>
        <w:rPr>
          <w:rFonts w:ascii="Book Antiqua" w:hAnsi="Book Antiqua"/>
          <w:b/>
          <w:sz w:val="28"/>
          <w:szCs w:val="28"/>
        </w:rPr>
      </w:pPr>
      <w:r w:rsidRPr="000E1EC3">
        <w:rPr>
          <w:rFonts w:ascii="Book Antiqua" w:hAnsi="Book Antiqua"/>
          <w:b/>
          <w:sz w:val="28"/>
          <w:szCs w:val="28"/>
        </w:rPr>
        <w:t>Rady Gminy Dzierżoniów</w:t>
      </w:r>
    </w:p>
    <w:p w:rsidR="00C767EC" w:rsidRPr="000E1EC3" w:rsidRDefault="00C767EC" w:rsidP="000E1EC3">
      <w:pPr>
        <w:jc w:val="center"/>
        <w:rPr>
          <w:rFonts w:ascii="Book Antiqua" w:hAnsi="Book Antiqua"/>
          <w:b/>
          <w:sz w:val="28"/>
          <w:szCs w:val="28"/>
        </w:rPr>
      </w:pPr>
      <w:r w:rsidRPr="000E1EC3">
        <w:rPr>
          <w:rFonts w:ascii="Book Antiqua" w:hAnsi="Book Antiqua"/>
          <w:b/>
          <w:sz w:val="28"/>
          <w:szCs w:val="28"/>
        </w:rPr>
        <w:t>z dnia 28 maja 2009r.</w:t>
      </w:r>
    </w:p>
    <w:p w:rsidR="00C767EC" w:rsidRDefault="00C767EC" w:rsidP="000E1EC3">
      <w:pPr>
        <w:rPr>
          <w:b/>
        </w:rPr>
      </w:pPr>
    </w:p>
    <w:p w:rsidR="00C767EC" w:rsidRPr="00283CEA" w:rsidRDefault="00C767EC" w:rsidP="00675FB0">
      <w:pPr>
        <w:jc w:val="center"/>
        <w:rPr>
          <w:rFonts w:ascii="Book Antiqua" w:hAnsi="Book Antiqua"/>
          <w:b/>
          <w:i/>
          <w:sz w:val="28"/>
          <w:szCs w:val="28"/>
        </w:rPr>
      </w:pPr>
    </w:p>
    <w:p w:rsidR="00C767EC" w:rsidRPr="00283CEA" w:rsidRDefault="00C767EC" w:rsidP="00675FB0">
      <w:pPr>
        <w:jc w:val="center"/>
        <w:rPr>
          <w:rFonts w:ascii="Book Antiqua" w:hAnsi="Book Antiqua"/>
          <w:b/>
          <w:i/>
          <w:sz w:val="28"/>
          <w:szCs w:val="28"/>
        </w:rPr>
      </w:pPr>
    </w:p>
    <w:p w:rsidR="00C767EC" w:rsidRPr="00675FB0" w:rsidRDefault="00C767EC" w:rsidP="00675FB0">
      <w:pPr>
        <w:rPr>
          <w:b/>
        </w:rPr>
      </w:pPr>
    </w:p>
    <w:p w:rsidR="00C767EC" w:rsidRDefault="00C767EC" w:rsidP="006060F6">
      <w:pPr>
        <w:pStyle w:val="NormalWeb"/>
        <w:spacing w:before="0" w:beforeAutospacing="0" w:after="0" w:afterAutospacing="0"/>
        <w:jc w:val="both"/>
      </w:pPr>
      <w:r w:rsidRPr="00675FB0">
        <w:t xml:space="preserve">Zgodnie z postanowieniami art. 40 ust. 2 pkt 3 i 4 ustawy z dnia 8 marca 1990 r. </w:t>
      </w:r>
      <w:r>
        <w:br/>
      </w:r>
      <w:r w:rsidRPr="00675FB0">
        <w:t>o samorządzie gminnym (Dz.</w:t>
      </w:r>
      <w:r>
        <w:t xml:space="preserve"> </w:t>
      </w:r>
      <w:r w:rsidRPr="00675FB0">
        <w:t>U. z 2001 r. Nr 142, poz. 1591 z późn.</w:t>
      </w:r>
      <w:r>
        <w:t xml:space="preserve"> </w:t>
      </w:r>
      <w:r w:rsidRPr="00675FB0">
        <w:t>zm.), organy gminy mogą wydawać akty prawa miejscowego w zakresie zasad zarządu mieniem gminy oraz zasad i trybu korzystania z gminnych obiektów i urządzeń użyteczności publicznej.</w:t>
      </w:r>
      <w:r w:rsidRPr="00675FB0">
        <w:br/>
        <w:t xml:space="preserve">Stosownie zaś do postanowień art. 4 ust. 1 pkt </w:t>
      </w:r>
      <w:r>
        <w:t>2 ustawy z dnia 20 grudnia 1996</w:t>
      </w:r>
      <w:r w:rsidRPr="00675FB0">
        <w:t xml:space="preserve">r. </w:t>
      </w:r>
      <w:r>
        <w:br/>
      </w:r>
      <w:r w:rsidRPr="00675FB0">
        <w:t>o gospodarce komunalnej (Dz.</w:t>
      </w:r>
      <w:r>
        <w:t xml:space="preserve"> </w:t>
      </w:r>
      <w:r w:rsidRPr="00675FB0">
        <w:t>U. z 1997 r. Nr 9 póz. 43 z późn.</w:t>
      </w:r>
      <w:r>
        <w:t xml:space="preserve"> </w:t>
      </w:r>
      <w:r w:rsidRPr="00675FB0">
        <w:t xml:space="preserve">zm.), organy stanowiące jednostek samorządu terytorialnego stanowią o wysokości cen i opłat albo o sposobie ustalania cen i opłat za usługi komunalne o charakterze użyteczności publicznej oraz za korzystanie z obiektów i urządzeń użyteczności publicznej jednostek samorządu terytorialnego. </w:t>
      </w:r>
    </w:p>
    <w:p w:rsidR="00C767EC" w:rsidRDefault="00C767EC" w:rsidP="006060F6">
      <w:pPr>
        <w:pStyle w:val="NormalWeb"/>
        <w:spacing w:before="0" w:beforeAutospacing="0" w:after="0" w:afterAutospacing="0"/>
        <w:jc w:val="both"/>
      </w:pPr>
      <w:r w:rsidRPr="00675FB0">
        <w:t xml:space="preserve">Niniejsza uchwała określa zasady umieszczania reklam na </w:t>
      </w:r>
      <w:r>
        <w:t>nieruchomościach i urządzeniach Gminy Dzierżoniów i ustalenia opłat z tego tytułu.</w:t>
      </w:r>
    </w:p>
    <w:p w:rsidR="00C767EC" w:rsidRPr="00675FB0" w:rsidRDefault="00C767EC" w:rsidP="006060F6">
      <w:pPr>
        <w:pStyle w:val="NormalWeb"/>
        <w:spacing w:before="0" w:beforeAutospacing="0" w:after="0" w:afterAutospacing="0"/>
        <w:jc w:val="both"/>
      </w:pPr>
      <w:r w:rsidRPr="00675FB0">
        <w:t>Podjęcie przedmiotowej uchwały uzasadnione jest potrz</w:t>
      </w:r>
      <w:r>
        <w:t>ebą ujednolicenia w skali całej Gminy</w:t>
      </w:r>
      <w:r w:rsidRPr="00675FB0">
        <w:t xml:space="preserve">  zasad umieszczania reklam na</w:t>
      </w:r>
      <w:r w:rsidRPr="006060F6">
        <w:t xml:space="preserve"> </w:t>
      </w:r>
      <w:r>
        <w:t xml:space="preserve">nieruchomościach i urządzeniach </w:t>
      </w:r>
      <w:r w:rsidRPr="00675FB0">
        <w:t>Gminy oraz pobierania z tego tytułu opłat, z drugiej zaś strony potrzebą zwiększenia wpływów do gminnego budżetu.</w:t>
      </w:r>
      <w:r w:rsidRPr="00675FB0">
        <w:br/>
        <w:t>Z uwagi na powyższe, podjęcie przedmiotowej uchwały jest zasadne.</w:t>
      </w:r>
    </w:p>
    <w:p w:rsidR="00C767EC" w:rsidRPr="00675FB0" w:rsidRDefault="00C767EC">
      <w:pPr>
        <w:rPr>
          <w:rFonts w:ascii="Book Antiqua" w:hAnsi="Book Antiqua"/>
          <w:b/>
        </w:rPr>
      </w:pPr>
    </w:p>
    <w:p w:rsidR="00C767EC" w:rsidRPr="00675FB0" w:rsidRDefault="00C767EC">
      <w:pPr>
        <w:rPr>
          <w:b/>
          <w:i/>
        </w:rPr>
      </w:pPr>
    </w:p>
    <w:p w:rsidR="00C767EC" w:rsidRDefault="00C767EC">
      <w:pPr>
        <w:rPr>
          <w:i/>
          <w:sz w:val="16"/>
          <w:szCs w:val="16"/>
        </w:rPr>
      </w:pPr>
    </w:p>
    <w:p w:rsidR="00C767EC" w:rsidRDefault="00C767EC"/>
    <w:sectPr w:rsidR="00C767EC" w:rsidSect="0021060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2544E6"/>
    <w:multiLevelType w:val="hybridMultilevel"/>
    <w:tmpl w:val="F2508664"/>
    <w:lvl w:ilvl="0" w:tplc="2DF0B18C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1">
    <w:nsid w:val="118850D8"/>
    <w:multiLevelType w:val="hybridMultilevel"/>
    <w:tmpl w:val="B2840388"/>
    <w:lvl w:ilvl="0" w:tplc="EB80369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348C1610"/>
    <w:multiLevelType w:val="hybridMultilevel"/>
    <w:tmpl w:val="4402861E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  <w:rPr>
        <w:rFonts w:cs="Times New Roman"/>
      </w:rPr>
    </w:lvl>
  </w:abstractNum>
  <w:abstractNum w:abstractNumId="3">
    <w:nsid w:val="407632F2"/>
    <w:multiLevelType w:val="hybridMultilevel"/>
    <w:tmpl w:val="C1A0C750"/>
    <w:lvl w:ilvl="0" w:tplc="F61E92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4FF37C1"/>
    <w:multiLevelType w:val="hybridMultilevel"/>
    <w:tmpl w:val="F58EF056"/>
    <w:lvl w:ilvl="0" w:tplc="C2524D5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681D5B71"/>
    <w:multiLevelType w:val="hybridMultilevel"/>
    <w:tmpl w:val="55A06182"/>
    <w:lvl w:ilvl="0" w:tplc="AC0A9840">
      <w:start w:val="1"/>
      <w:numFmt w:val="decimal"/>
      <w:lvlText w:val="%1)"/>
      <w:lvlJc w:val="left"/>
      <w:pPr>
        <w:ind w:left="1506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8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  <w:rPr>
        <w:rFonts w:cs="Times New Roman"/>
      </w:r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2"/>
  </w:num>
  <w:num w:numId="5">
    <w:abstractNumId w:val="5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E5BE9"/>
    <w:rsid w:val="00007D4B"/>
    <w:rsid w:val="000E1EC3"/>
    <w:rsid w:val="000F165F"/>
    <w:rsid w:val="0021060E"/>
    <w:rsid w:val="00221FD8"/>
    <w:rsid w:val="002830E1"/>
    <w:rsid w:val="00283CEA"/>
    <w:rsid w:val="003258B1"/>
    <w:rsid w:val="00370176"/>
    <w:rsid w:val="003E68BC"/>
    <w:rsid w:val="0044667A"/>
    <w:rsid w:val="00512FBB"/>
    <w:rsid w:val="005667E8"/>
    <w:rsid w:val="005D0A0F"/>
    <w:rsid w:val="005E27A5"/>
    <w:rsid w:val="006060F6"/>
    <w:rsid w:val="00675FB0"/>
    <w:rsid w:val="00690685"/>
    <w:rsid w:val="00692E45"/>
    <w:rsid w:val="00697B0D"/>
    <w:rsid w:val="00790AC6"/>
    <w:rsid w:val="007A6003"/>
    <w:rsid w:val="007B6990"/>
    <w:rsid w:val="00800004"/>
    <w:rsid w:val="00832808"/>
    <w:rsid w:val="009C1FC6"/>
    <w:rsid w:val="009D0C16"/>
    <w:rsid w:val="00A052F7"/>
    <w:rsid w:val="00B019A0"/>
    <w:rsid w:val="00C55F7E"/>
    <w:rsid w:val="00C767EC"/>
    <w:rsid w:val="00D96B62"/>
    <w:rsid w:val="00DA46A7"/>
    <w:rsid w:val="00DB6142"/>
    <w:rsid w:val="00DD7F34"/>
    <w:rsid w:val="00DE5BE9"/>
    <w:rsid w:val="00E0780F"/>
    <w:rsid w:val="00E65107"/>
    <w:rsid w:val="00E716CE"/>
    <w:rsid w:val="00E94E05"/>
    <w:rsid w:val="00EA03D0"/>
    <w:rsid w:val="00F0783F"/>
    <w:rsid w:val="00F3267B"/>
    <w:rsid w:val="00F5442F"/>
    <w:rsid w:val="00FB0D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E5BE9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DE5BE9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rsid w:val="00DE5BE9"/>
    <w:pPr>
      <w:jc w:val="both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DE5BE9"/>
    <w:rPr>
      <w:rFonts w:ascii="Times New Roman" w:hAnsi="Times New Roman" w:cs="Times New Roman"/>
      <w:sz w:val="24"/>
      <w:szCs w:val="24"/>
      <w:lang w:eastAsia="pl-PL"/>
    </w:rPr>
  </w:style>
  <w:style w:type="paragraph" w:styleId="BalloonText">
    <w:name w:val="Balloon Text"/>
    <w:basedOn w:val="Normal"/>
    <w:link w:val="BalloonTextChar"/>
    <w:uiPriority w:val="99"/>
    <w:semiHidden/>
    <w:rsid w:val="00E0780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0780F"/>
    <w:rPr>
      <w:rFonts w:ascii="Tahoma" w:hAnsi="Tahoma" w:cs="Tahoma"/>
      <w:sz w:val="16"/>
      <w:szCs w:val="16"/>
      <w:lang w:eastAsia="pl-PL"/>
    </w:rPr>
  </w:style>
  <w:style w:type="paragraph" w:styleId="BodyTextIndent2">
    <w:name w:val="Body Text Indent 2"/>
    <w:basedOn w:val="Normal"/>
    <w:link w:val="BodyTextIndent2Char"/>
    <w:uiPriority w:val="99"/>
    <w:semiHidden/>
    <w:rsid w:val="005667E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5667E8"/>
    <w:rPr>
      <w:rFonts w:ascii="Times New Roman" w:hAnsi="Times New Roman" w:cs="Times New Roman"/>
      <w:sz w:val="24"/>
      <w:szCs w:val="24"/>
      <w:lang w:eastAsia="pl-PL"/>
    </w:rPr>
  </w:style>
  <w:style w:type="paragraph" w:styleId="NormalWeb">
    <w:name w:val="Normal (Web)"/>
    <w:basedOn w:val="Normal"/>
    <w:uiPriority w:val="99"/>
    <w:rsid w:val="00675FB0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218</TotalTime>
  <Pages>3</Pages>
  <Words>710</Words>
  <Characters>4266</Characters>
  <Application>Microsoft Office Outlook</Application>
  <DocSecurity>0</DocSecurity>
  <Lines>0</Lines>
  <Paragraphs>0</Paragraphs>
  <ScaleCrop>false</ScaleCrop>
  <Company>ug dzierzoniow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 dzierzoniow</dc:creator>
  <cp:keywords/>
  <dc:description/>
  <cp:lastModifiedBy>WWW</cp:lastModifiedBy>
  <cp:revision>16</cp:revision>
  <cp:lastPrinted>2009-06-03T10:21:00Z</cp:lastPrinted>
  <dcterms:created xsi:type="dcterms:W3CDTF">2009-04-21T11:24:00Z</dcterms:created>
  <dcterms:modified xsi:type="dcterms:W3CDTF">2009-06-03T10:21:00Z</dcterms:modified>
</cp:coreProperties>
</file>