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878" w:rsidRPr="00644ECB" w:rsidRDefault="00A16878" w:rsidP="00644EC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44ECB">
        <w:rPr>
          <w:rFonts w:ascii="Book Antiqua" w:hAnsi="Book Antiqua"/>
          <w:b/>
          <w:sz w:val="28"/>
          <w:szCs w:val="28"/>
        </w:rPr>
        <w:t>Uchwała Nr XXXVIII/345/09</w:t>
      </w:r>
    </w:p>
    <w:p w:rsidR="00A16878" w:rsidRPr="00644ECB" w:rsidRDefault="00A16878" w:rsidP="00644EC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44ECB">
        <w:rPr>
          <w:rFonts w:ascii="Book Antiqua" w:hAnsi="Book Antiqua"/>
          <w:b/>
          <w:sz w:val="28"/>
          <w:szCs w:val="28"/>
        </w:rPr>
        <w:t>Rady Gminy Dzierżoniów</w:t>
      </w:r>
    </w:p>
    <w:p w:rsidR="00A16878" w:rsidRPr="00644ECB" w:rsidRDefault="00A16878" w:rsidP="00644EC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44ECB">
        <w:rPr>
          <w:rFonts w:ascii="Book Antiqua" w:hAnsi="Book Antiqua"/>
          <w:b/>
          <w:sz w:val="28"/>
          <w:szCs w:val="28"/>
        </w:rPr>
        <w:t>z dnia 15 czerwca 2009r.</w:t>
      </w:r>
    </w:p>
    <w:p w:rsidR="00A16878" w:rsidRPr="00644ECB" w:rsidRDefault="00A16878" w:rsidP="00644ECB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4ECB">
        <w:rPr>
          <w:rFonts w:ascii="Book Antiqua" w:hAnsi="Book Antiqua"/>
          <w:b/>
          <w:sz w:val="24"/>
          <w:szCs w:val="24"/>
        </w:rPr>
        <w:t>w sprawie</w:t>
      </w:r>
      <w:r w:rsidRPr="00644ECB">
        <w:rPr>
          <w:rFonts w:ascii="Times New Roman" w:hAnsi="Times New Roman"/>
          <w:b/>
          <w:sz w:val="24"/>
          <w:szCs w:val="24"/>
        </w:rPr>
        <w:t>:</w:t>
      </w:r>
      <w:r w:rsidRPr="00644ECB">
        <w:rPr>
          <w:rFonts w:ascii="Times New Roman" w:hAnsi="Times New Roman"/>
          <w:sz w:val="24"/>
          <w:szCs w:val="24"/>
        </w:rPr>
        <w:t xml:space="preserve"> </w:t>
      </w:r>
      <w:r w:rsidRPr="00644ECB">
        <w:rPr>
          <w:rFonts w:ascii="Times New Roman" w:hAnsi="Times New Roman"/>
          <w:i/>
          <w:sz w:val="24"/>
          <w:szCs w:val="24"/>
          <w:u w:val="single"/>
        </w:rPr>
        <w:t>zmian w Budżecie Gminy Dzierżoniów na rok 2009</w:t>
      </w:r>
      <w:r w:rsidRPr="00644ECB">
        <w:rPr>
          <w:rFonts w:ascii="Times New Roman" w:hAnsi="Times New Roman"/>
          <w:i/>
          <w:sz w:val="24"/>
          <w:szCs w:val="24"/>
        </w:rPr>
        <w:t>.</w:t>
      </w:r>
    </w:p>
    <w:p w:rsidR="00A16878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6878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Na podstawie art. 184 ust.1 ustawy z dnia 30 czerwca 2005r. o finansach publicznych </w:t>
      </w:r>
      <w:r w:rsidRPr="00644ECB">
        <w:rPr>
          <w:rFonts w:ascii="Times New Roman" w:hAnsi="Times New Roman"/>
          <w:sz w:val="24"/>
          <w:szCs w:val="24"/>
        </w:rPr>
        <w:br/>
        <w:t xml:space="preserve">(Dz. U. z 2005r. nr 249 poz. 2104) oraz art.18 ust. 2 pkt 4 ustawy z dnia 8 marca 1990r. </w:t>
      </w:r>
      <w:r w:rsidRPr="00644ECB">
        <w:rPr>
          <w:rFonts w:ascii="Times New Roman" w:hAnsi="Times New Roman"/>
          <w:sz w:val="24"/>
          <w:szCs w:val="24"/>
        </w:rPr>
        <w:br/>
        <w:t xml:space="preserve">o samorządzie gminnym tekst jednolity (Dz. U. z 2001 r. nr 142 poz. 1591 z późn. zm.) </w:t>
      </w:r>
    </w:p>
    <w:p w:rsidR="00A16878" w:rsidRDefault="00A16878" w:rsidP="00644E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Rada Gminy Dzierżoniów uchwala, co następuje:</w:t>
      </w:r>
    </w:p>
    <w:p w:rsidR="00A16878" w:rsidRDefault="00A16878" w:rsidP="00644E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§ 1</w:t>
      </w:r>
    </w:p>
    <w:p w:rsidR="00A16878" w:rsidRPr="00644ECB" w:rsidRDefault="00A16878" w:rsidP="00644ECB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4ECB">
        <w:rPr>
          <w:rFonts w:ascii="Times New Roman" w:hAnsi="Times New Roman"/>
          <w:b/>
          <w:sz w:val="24"/>
          <w:szCs w:val="24"/>
          <w:u w:val="single"/>
        </w:rPr>
        <w:t xml:space="preserve">Zwiększyć wydatki w budżecie gminy na 2009r o kwotę </w:t>
      </w:r>
      <w:r w:rsidRPr="00644ECB">
        <w:rPr>
          <w:rFonts w:ascii="Times New Roman" w:hAnsi="Times New Roman"/>
          <w:b/>
          <w:sz w:val="24"/>
          <w:szCs w:val="24"/>
          <w:u w:val="single"/>
        </w:rPr>
        <w:tab/>
      </w:r>
      <w:r w:rsidRPr="00644ECB">
        <w:rPr>
          <w:rFonts w:ascii="Times New Roman" w:hAnsi="Times New Roman"/>
          <w:b/>
          <w:sz w:val="24"/>
          <w:szCs w:val="24"/>
          <w:u w:val="single"/>
        </w:rPr>
        <w:tab/>
      </w:r>
      <w:r w:rsidRPr="00644ECB">
        <w:rPr>
          <w:rFonts w:ascii="Times New Roman" w:hAnsi="Times New Roman"/>
          <w:b/>
          <w:sz w:val="24"/>
          <w:szCs w:val="24"/>
          <w:u w:val="single"/>
        </w:rPr>
        <w:tab/>
        <w:t>335.000 zł</w:t>
      </w:r>
    </w:p>
    <w:p w:rsidR="00A16878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4ECB">
        <w:rPr>
          <w:rFonts w:ascii="Times New Roman" w:hAnsi="Times New Roman"/>
          <w:b/>
          <w:sz w:val="24"/>
          <w:szCs w:val="24"/>
        </w:rPr>
        <w:t xml:space="preserve">Dział 600 - Transport i łączność </w:t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  <w:t>250.000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60014 – Drogi publiczne powiatowe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200.000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2710 – Dotacja celowa udzielona między jednostkami samorządu </w:t>
      </w:r>
    </w:p>
    <w:p w:rsidR="00A16878" w:rsidRPr="00644ECB" w:rsidRDefault="00A16878" w:rsidP="00644ECB">
      <w:pPr>
        <w:spacing w:after="0"/>
        <w:ind w:firstLine="708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terytorialnego na dofinansowanie własnych zadań bieżących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200.000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644ECB">
      <w:pPr>
        <w:spacing w:after="0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60016 – Drogi publiczne gminne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20.000 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20.000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i/>
          <w:sz w:val="24"/>
          <w:szCs w:val="24"/>
        </w:rPr>
      </w:pPr>
    </w:p>
    <w:p w:rsidR="00A16878" w:rsidRPr="00644ECB" w:rsidRDefault="00A16878" w:rsidP="00644ECB">
      <w:pPr>
        <w:spacing w:after="0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60017 – Drogi wewnętrzne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30.000 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4300 – Zakup usług pozostałych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30.000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/>
        <w:rPr>
          <w:rFonts w:ascii="Times New Roman" w:hAnsi="Times New Roman"/>
          <w:b/>
          <w:sz w:val="24"/>
          <w:szCs w:val="24"/>
        </w:rPr>
      </w:pPr>
      <w:r w:rsidRPr="00644ECB">
        <w:rPr>
          <w:rFonts w:ascii="Times New Roman" w:hAnsi="Times New Roman"/>
          <w:b/>
          <w:sz w:val="24"/>
          <w:szCs w:val="24"/>
        </w:rPr>
        <w:t>Dział 854 – Edukacyjna opieka wychowawcza</w:t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  <w:t>20.000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85415 – Pomoc materialna dla uczniów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20.000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3240 – Stypendia dla uczniów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20.000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644ECB">
      <w:pPr>
        <w:spacing w:after="0"/>
        <w:rPr>
          <w:rFonts w:ascii="Times New Roman" w:hAnsi="Times New Roman"/>
          <w:b/>
          <w:sz w:val="24"/>
          <w:szCs w:val="24"/>
        </w:rPr>
      </w:pPr>
      <w:r w:rsidRPr="00644ECB">
        <w:rPr>
          <w:rFonts w:ascii="Times New Roman" w:hAnsi="Times New Roman"/>
          <w:b/>
          <w:sz w:val="24"/>
          <w:szCs w:val="24"/>
        </w:rPr>
        <w:t xml:space="preserve">Dział 900 – Gospodarka komunalna i ochrona środowiska </w:t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  <w:t>30.000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90015 – Oświetlenie ulic, placów i dróg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30.000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30.000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/>
        <w:rPr>
          <w:rFonts w:ascii="Times New Roman" w:hAnsi="Times New Roman"/>
          <w:b/>
          <w:sz w:val="24"/>
          <w:szCs w:val="24"/>
        </w:rPr>
      </w:pPr>
      <w:r w:rsidRPr="00644ECB">
        <w:rPr>
          <w:rFonts w:ascii="Times New Roman" w:hAnsi="Times New Roman"/>
          <w:b/>
          <w:sz w:val="24"/>
          <w:szCs w:val="24"/>
        </w:rPr>
        <w:t xml:space="preserve">Dział 926 – Kultura fizyczna i sport </w:t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  <w:t>35.000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>Rozdział 92605 – Zadania w zakresie kultury fizycznej i sportu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35.000 zł</w:t>
      </w:r>
    </w:p>
    <w:p w:rsidR="00A16878" w:rsidRPr="00644ECB" w:rsidRDefault="00A16878" w:rsidP="00644ECB">
      <w:pPr>
        <w:spacing w:after="0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35.000 zł</w:t>
      </w:r>
    </w:p>
    <w:p w:rsidR="00A16878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Default="00A16878" w:rsidP="00644EC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§ 2</w:t>
      </w:r>
    </w:p>
    <w:p w:rsidR="00A16878" w:rsidRPr="00644ECB" w:rsidRDefault="00A16878" w:rsidP="00644ECB">
      <w:pPr>
        <w:spacing w:after="0"/>
        <w:jc w:val="center"/>
        <w:rPr>
          <w:rFonts w:ascii="Book Antiqua" w:hAnsi="Book Antiqua"/>
          <w:b/>
          <w:sz w:val="24"/>
          <w:szCs w:val="24"/>
        </w:rPr>
      </w:pPr>
    </w:p>
    <w:p w:rsidR="00A16878" w:rsidRPr="00644ECB" w:rsidRDefault="00A16878" w:rsidP="00644ECB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4ECB">
        <w:rPr>
          <w:rFonts w:ascii="Times New Roman" w:hAnsi="Times New Roman"/>
          <w:b/>
          <w:sz w:val="24"/>
          <w:szCs w:val="24"/>
          <w:u w:val="single"/>
        </w:rPr>
        <w:t xml:space="preserve">Zmniejszyć wydatki w budżecie gminy na 2009r. o kwotę </w:t>
      </w:r>
      <w:r w:rsidRPr="00644ECB">
        <w:rPr>
          <w:rFonts w:ascii="Times New Roman" w:hAnsi="Times New Roman"/>
          <w:b/>
          <w:sz w:val="24"/>
          <w:szCs w:val="24"/>
          <w:u w:val="single"/>
        </w:rPr>
        <w:tab/>
      </w:r>
      <w:r w:rsidRPr="00644ECB">
        <w:rPr>
          <w:rFonts w:ascii="Times New Roman" w:hAnsi="Times New Roman"/>
          <w:b/>
          <w:sz w:val="24"/>
          <w:szCs w:val="24"/>
          <w:u w:val="single"/>
        </w:rPr>
        <w:tab/>
      </w:r>
      <w:r w:rsidRPr="00644ECB">
        <w:rPr>
          <w:rFonts w:ascii="Times New Roman" w:hAnsi="Times New Roman"/>
          <w:b/>
          <w:sz w:val="24"/>
          <w:szCs w:val="24"/>
          <w:u w:val="single"/>
        </w:rPr>
        <w:tab/>
        <w:t>335.000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4ECB">
        <w:rPr>
          <w:rFonts w:ascii="Times New Roman" w:hAnsi="Times New Roman"/>
          <w:b/>
          <w:sz w:val="24"/>
          <w:szCs w:val="24"/>
        </w:rPr>
        <w:t xml:space="preserve">Dział 010 – Rolnictwo i łowiectwo </w:t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  <w:t>315.000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01010 – Infrastruktura wodociągowa i sanitarna wsi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315.000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6050 – Wydatki inwestycyjne jednostek budżetowych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315.000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44ECB">
        <w:rPr>
          <w:rFonts w:ascii="Times New Roman" w:hAnsi="Times New Roman"/>
          <w:b/>
          <w:sz w:val="24"/>
          <w:szCs w:val="24"/>
        </w:rPr>
        <w:t xml:space="preserve">Dział 801 – Oświata i wychowanie </w:t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</w:r>
      <w:r w:rsidRPr="00644ECB">
        <w:rPr>
          <w:rFonts w:ascii="Times New Roman" w:hAnsi="Times New Roman"/>
          <w:b/>
          <w:sz w:val="24"/>
          <w:szCs w:val="24"/>
        </w:rPr>
        <w:tab/>
        <w:t>20.000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644ECB">
        <w:rPr>
          <w:rFonts w:ascii="Times New Roman" w:hAnsi="Times New Roman"/>
          <w:i/>
          <w:sz w:val="24"/>
          <w:szCs w:val="24"/>
        </w:rPr>
        <w:t xml:space="preserve">Rozdział 80195 – Pozostała działalność </w:t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</w:r>
      <w:r w:rsidRPr="00644ECB">
        <w:rPr>
          <w:rFonts w:ascii="Times New Roman" w:hAnsi="Times New Roman"/>
          <w:i/>
          <w:sz w:val="24"/>
          <w:szCs w:val="24"/>
        </w:rPr>
        <w:tab/>
        <w:t>20.000 zł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Paragraf 4210 – Zakup usług pozostałych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  <w:t>20.000 zł</w:t>
      </w:r>
    </w:p>
    <w:p w:rsidR="00A16878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§ 3</w:t>
      </w:r>
    </w:p>
    <w:p w:rsidR="00A16878" w:rsidRPr="00644ECB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W Uchwale Nr XXX/286/08 Rady Gminy z dnia 18 grudnia 2008r. w sprawie przyjęcia budżetu Gminy Dzierżoniów na rok 2009 wprowadza się następujące zmiany: </w:t>
      </w:r>
    </w:p>
    <w:p w:rsidR="00A16878" w:rsidRPr="00644ECB" w:rsidRDefault="00A16878" w:rsidP="00644ECB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644ECB">
        <w:rPr>
          <w:sz w:val="24"/>
          <w:szCs w:val="24"/>
        </w:rPr>
        <w:t>załącznik nr 2 otrzymuje brzmienie określone załącznikiem nr 1 do niniejszej uchwały.</w:t>
      </w:r>
    </w:p>
    <w:p w:rsidR="00A16878" w:rsidRPr="00644ECB" w:rsidRDefault="00A16878" w:rsidP="00644ECB">
      <w:pPr>
        <w:pStyle w:val="BodyTex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644ECB">
        <w:rPr>
          <w:sz w:val="24"/>
          <w:szCs w:val="24"/>
        </w:rPr>
        <w:t>załącznik nr 11 otrzymuje brzmienie określone załącznikiem nr 2 do niniejszej uchwały.</w:t>
      </w:r>
    </w:p>
    <w:p w:rsidR="00A16878" w:rsidRDefault="00A16878" w:rsidP="00644E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§ 4</w:t>
      </w:r>
    </w:p>
    <w:p w:rsidR="00A16878" w:rsidRPr="00644ECB" w:rsidRDefault="00A16878" w:rsidP="00644E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>Budżet gminy po zmianach :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1. dochody budżetowe : 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>21.078.613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2. wydatki budżetowe : 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>24.070.306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3.deficyt budżetu : 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>- 2.991.693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4. Źródła finansowania  : 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>a/ przychody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>4.122.208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>w tym:</w:t>
      </w:r>
      <w:r w:rsidRPr="00644ECB">
        <w:rPr>
          <w:sz w:val="24"/>
          <w:szCs w:val="24"/>
        </w:rPr>
        <w:tab/>
        <w:t xml:space="preserve">   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 xml:space="preserve">       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przychody z pożyczek i kredytów </w:t>
      </w:r>
      <w:r w:rsidRPr="00644ECB">
        <w:rPr>
          <w:sz w:val="24"/>
          <w:szCs w:val="24"/>
        </w:rPr>
        <w:tab/>
        <w:t>2.990.000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wolne środki z roku 2008 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>1.132.208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b/ rozchody </w:t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</w:r>
      <w:r w:rsidRPr="00644ECB">
        <w:rPr>
          <w:sz w:val="24"/>
          <w:szCs w:val="24"/>
        </w:rPr>
        <w:tab/>
        <w:t>1.130.515 zł</w:t>
      </w:r>
    </w:p>
    <w:p w:rsidR="00A16878" w:rsidRPr="00644ECB" w:rsidRDefault="00A16878" w:rsidP="00644ECB">
      <w:pPr>
        <w:pStyle w:val="BodyText"/>
        <w:spacing w:after="0" w:line="360" w:lineRule="auto"/>
        <w:rPr>
          <w:sz w:val="24"/>
          <w:szCs w:val="24"/>
        </w:rPr>
      </w:pPr>
      <w:r w:rsidRPr="00644ECB">
        <w:rPr>
          <w:sz w:val="24"/>
          <w:szCs w:val="24"/>
        </w:rPr>
        <w:t xml:space="preserve"> spłaty rat pożyczek i kredytów </w:t>
      </w:r>
      <w:r w:rsidRPr="00644ECB">
        <w:rPr>
          <w:sz w:val="24"/>
          <w:szCs w:val="24"/>
        </w:rPr>
        <w:tab/>
        <w:t>1.130.515 zł</w:t>
      </w:r>
    </w:p>
    <w:p w:rsidR="00A16878" w:rsidRPr="00644ECB" w:rsidRDefault="00A16878" w:rsidP="00644ECB">
      <w:pPr>
        <w:pStyle w:val="BodyText"/>
        <w:spacing w:after="0"/>
        <w:rPr>
          <w:sz w:val="24"/>
          <w:szCs w:val="24"/>
        </w:rPr>
      </w:pPr>
    </w:p>
    <w:p w:rsidR="00A16878" w:rsidRDefault="00A16878" w:rsidP="00644EC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§ 5</w:t>
      </w:r>
    </w:p>
    <w:p w:rsidR="00A16878" w:rsidRPr="00644ECB" w:rsidRDefault="00A16878" w:rsidP="00644ECB">
      <w:pPr>
        <w:spacing w:after="0"/>
        <w:jc w:val="center"/>
        <w:rPr>
          <w:rFonts w:ascii="Book Antiqua" w:hAnsi="Book Antiqua"/>
          <w:b/>
        </w:rPr>
      </w:pPr>
    </w:p>
    <w:p w:rsidR="00A16878" w:rsidRDefault="00A16878" w:rsidP="00644E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Wykonanie uchwały powierza się Wójtowi Gminy.</w:t>
      </w:r>
    </w:p>
    <w:p w:rsidR="00A16878" w:rsidRPr="00644ECB" w:rsidRDefault="00A16878" w:rsidP="00644EC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16878" w:rsidRDefault="00A16878" w:rsidP="00644ECB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644ECB">
        <w:rPr>
          <w:rFonts w:ascii="Book Antiqua" w:hAnsi="Book Antiqua"/>
          <w:b/>
          <w:sz w:val="24"/>
          <w:szCs w:val="24"/>
        </w:rPr>
        <w:t>§ 6</w:t>
      </w:r>
    </w:p>
    <w:p w:rsidR="00A16878" w:rsidRPr="00644ECB" w:rsidRDefault="00A16878" w:rsidP="00644ECB">
      <w:pPr>
        <w:spacing w:after="0"/>
        <w:jc w:val="center"/>
        <w:rPr>
          <w:rFonts w:ascii="Book Antiqua" w:hAnsi="Book Antiqua"/>
          <w:b/>
        </w:rPr>
      </w:pPr>
    </w:p>
    <w:p w:rsidR="00A16878" w:rsidRPr="00644ECB" w:rsidRDefault="00A16878" w:rsidP="00644EC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Uchwała wchodzi w życie z dniem podjęcia. </w:t>
      </w:r>
    </w:p>
    <w:p w:rsidR="00A16878" w:rsidRPr="00644ECB" w:rsidRDefault="00A16878" w:rsidP="00644EC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644EC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44ECB">
        <w:rPr>
          <w:rFonts w:ascii="Book Antiqua" w:hAnsi="Book Antiqua"/>
          <w:b/>
          <w:sz w:val="28"/>
          <w:szCs w:val="28"/>
        </w:rPr>
        <w:t>Uzasadnienie do Uchwały Nr XXXVIII/345/09</w:t>
      </w:r>
    </w:p>
    <w:p w:rsidR="00A16878" w:rsidRPr="00644ECB" w:rsidRDefault="00A16878" w:rsidP="00644EC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44ECB">
        <w:rPr>
          <w:rFonts w:ascii="Book Antiqua" w:hAnsi="Book Antiqua"/>
          <w:b/>
          <w:sz w:val="28"/>
          <w:szCs w:val="28"/>
        </w:rPr>
        <w:t>Rady Gminy Dzierżoniów</w:t>
      </w:r>
    </w:p>
    <w:p w:rsidR="00A16878" w:rsidRPr="00644ECB" w:rsidRDefault="00A16878" w:rsidP="00644ECB">
      <w:pPr>
        <w:pStyle w:val="BodyText"/>
        <w:spacing w:after="0"/>
        <w:jc w:val="center"/>
        <w:rPr>
          <w:rFonts w:ascii="Book Antiqua" w:hAnsi="Book Antiqua"/>
          <w:b/>
          <w:sz w:val="28"/>
          <w:szCs w:val="28"/>
        </w:rPr>
      </w:pPr>
      <w:r w:rsidRPr="00644ECB">
        <w:rPr>
          <w:rFonts w:ascii="Book Antiqua" w:hAnsi="Book Antiqua"/>
          <w:b/>
          <w:sz w:val="28"/>
          <w:szCs w:val="28"/>
        </w:rPr>
        <w:t>z dnia 15 czerwca 2009r.</w:t>
      </w:r>
    </w:p>
    <w:p w:rsidR="00A16878" w:rsidRPr="00644ECB" w:rsidRDefault="00A16878" w:rsidP="00644EC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878" w:rsidRPr="00644ECB" w:rsidRDefault="00A16878" w:rsidP="00644ECB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A16878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4ECB">
        <w:rPr>
          <w:rFonts w:ascii="Times New Roman" w:hAnsi="Times New Roman"/>
          <w:b/>
          <w:sz w:val="24"/>
          <w:szCs w:val="24"/>
          <w:u w:val="single"/>
        </w:rPr>
        <w:t>Zwiększa się wydatki: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16"/>
          <w:szCs w:val="16"/>
          <w:u w:val="single"/>
        </w:rPr>
      </w:pP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 dziale 600, rozdział 60014, paragraf 2710  o kwotę 200.000 zł – z przeznaczeniem na dotację dla Starostwa Powiatowego w Dzierżoniowie na remont drogi 3004D na odcinku od Owiesna do Piławy Górnej;</w:t>
      </w: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ab/>
        <w:t xml:space="preserve">rozdział 60016, paragraf 4300 o kwotę 20.000 zł – z przeznaczeniem na usługi związane z utrzymaniem dróg gminnych;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ab/>
        <w:t xml:space="preserve">rozdział 60017, paragraf 4300 o kwotę 30.000 zł – z przeznaczeniem na usługi związane z utrzymaniem dróg gminnych; </w:t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  <w:r w:rsidRPr="00644ECB">
        <w:rPr>
          <w:rFonts w:ascii="Times New Roman" w:hAnsi="Times New Roman"/>
          <w:sz w:val="24"/>
          <w:szCs w:val="24"/>
        </w:rPr>
        <w:tab/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 dziale 854, rozdział 85415, paragraf 3240o kwotę 20.000 zł – z przeznaczeniem na nagrody dla uczniów;</w:t>
      </w: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 dziale 900, rozdział 90015, paragraf 6050 o kwotę 30.000 zł – z przeznaczeniem na zakup opraw i źródeł światła;</w:t>
      </w: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 dziale 926, rozdział 92605, paragraf 6050 o kwotę 35.000 zł – z przeznaczeniem na Zagospodarowanie "Skwerka na rozdrożu" w miejscowości Dobrocin, poprzez budowę obiektów małej architektury na kwota 19.000 zł oraz na Budowę placu zabaw w miejscowości Myśliszów kwota 16.000 zł.</w:t>
      </w:r>
    </w:p>
    <w:p w:rsidR="00A16878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A16878" w:rsidRDefault="00A16878" w:rsidP="00644ECB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4ECB">
        <w:rPr>
          <w:rFonts w:ascii="Times New Roman" w:hAnsi="Times New Roman"/>
          <w:b/>
          <w:sz w:val="24"/>
          <w:szCs w:val="24"/>
          <w:u w:val="single"/>
        </w:rPr>
        <w:t>Zmniejsza się wydatki: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b/>
          <w:sz w:val="16"/>
          <w:szCs w:val="16"/>
          <w:u w:val="single"/>
        </w:rPr>
      </w:pPr>
    </w:p>
    <w:p w:rsidR="00A16878" w:rsidRPr="00644ECB" w:rsidRDefault="00A16878" w:rsidP="00644E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 dziale 010, rozdział 01010, paragraf 6050 o kwotę 315.000 zł – z zadania „Budowa wodociągu przesyłowego dla wsi Jodłownik”.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>w dziale 801, rozdział 80195, paragraf 4210 o kwotę 20.000 zł.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6878" w:rsidRPr="00644ECB" w:rsidRDefault="00A16878" w:rsidP="000E23B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44ECB">
        <w:rPr>
          <w:rFonts w:ascii="Times New Roman" w:hAnsi="Times New Roman"/>
          <w:sz w:val="24"/>
          <w:szCs w:val="24"/>
        </w:rPr>
        <w:t xml:space="preserve">Zwiększono środki finansowe w budżecie gminy na lata 2010-2011 na kwotę </w:t>
      </w:r>
      <w:r>
        <w:rPr>
          <w:rFonts w:ascii="Times New Roman" w:hAnsi="Times New Roman"/>
          <w:sz w:val="24"/>
          <w:szCs w:val="24"/>
        </w:rPr>
        <w:br/>
      </w:r>
      <w:r w:rsidRPr="00644ECB">
        <w:rPr>
          <w:rFonts w:ascii="Times New Roman" w:hAnsi="Times New Roman"/>
          <w:sz w:val="24"/>
          <w:szCs w:val="24"/>
        </w:rPr>
        <w:t>32.700 zł oraz wyodrębniono z planu finansowego Biblioteki Publicznej Gminy Dzierżoniów w roku 2009 na kwotę 1.300 zł na zadanie pn.: „Realizacja sieci informatycznej na bazie systemu ALEPH obejmującej biblioteki powiatu dzierżoniowskiego - ostatni etap Dolnośląskiego Zasobu Bibliotecznego”(załącznik nr 2, str 7 IV.3).</w:t>
      </w:r>
    </w:p>
    <w:p w:rsidR="00A16878" w:rsidRPr="00644ECB" w:rsidRDefault="00A16878" w:rsidP="00644E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A16878" w:rsidRPr="00644ECB" w:rsidSect="00644EC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F46CE"/>
    <w:multiLevelType w:val="hybridMultilevel"/>
    <w:tmpl w:val="15E098B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20AD"/>
    <w:rsid w:val="000E23BF"/>
    <w:rsid w:val="000F4AC5"/>
    <w:rsid w:val="001B0549"/>
    <w:rsid w:val="001F2504"/>
    <w:rsid w:val="001F34E7"/>
    <w:rsid w:val="00214276"/>
    <w:rsid w:val="00216DCF"/>
    <w:rsid w:val="002758EA"/>
    <w:rsid w:val="00390D09"/>
    <w:rsid w:val="004E14E5"/>
    <w:rsid w:val="004E577B"/>
    <w:rsid w:val="0051411C"/>
    <w:rsid w:val="00553E5F"/>
    <w:rsid w:val="00606E12"/>
    <w:rsid w:val="00644ECB"/>
    <w:rsid w:val="00696B42"/>
    <w:rsid w:val="006D0212"/>
    <w:rsid w:val="006E658B"/>
    <w:rsid w:val="00725F33"/>
    <w:rsid w:val="00740438"/>
    <w:rsid w:val="007720AD"/>
    <w:rsid w:val="007E4A69"/>
    <w:rsid w:val="00961ACB"/>
    <w:rsid w:val="00970110"/>
    <w:rsid w:val="00A16622"/>
    <w:rsid w:val="00A16878"/>
    <w:rsid w:val="00AD0181"/>
    <w:rsid w:val="00B628B1"/>
    <w:rsid w:val="00B877C9"/>
    <w:rsid w:val="00C076F2"/>
    <w:rsid w:val="00C10E89"/>
    <w:rsid w:val="00C77466"/>
    <w:rsid w:val="00E22668"/>
    <w:rsid w:val="00E4106A"/>
    <w:rsid w:val="00E82C10"/>
    <w:rsid w:val="00F12FDC"/>
    <w:rsid w:val="00F208DC"/>
    <w:rsid w:val="00F96371"/>
    <w:rsid w:val="00FA4977"/>
    <w:rsid w:val="00FF1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0AD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7720AD"/>
    <w:pPr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720AD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86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483</TotalTime>
  <Pages>3</Pages>
  <Words>642</Words>
  <Characters>3853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WWW</cp:lastModifiedBy>
  <cp:revision>13</cp:revision>
  <cp:lastPrinted>2009-06-12T11:16:00Z</cp:lastPrinted>
  <dcterms:created xsi:type="dcterms:W3CDTF">2009-06-05T11:26:00Z</dcterms:created>
  <dcterms:modified xsi:type="dcterms:W3CDTF">2009-06-16T07:56:00Z</dcterms:modified>
</cp:coreProperties>
</file>