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0A2" w:rsidRPr="007E4A69" w:rsidRDefault="001B00A2" w:rsidP="00E80D06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 xml:space="preserve">Uchwała Nr </w:t>
      </w:r>
      <w:r>
        <w:rPr>
          <w:rFonts w:ascii="Book Antiqua" w:hAnsi="Book Antiqua"/>
          <w:b/>
          <w:sz w:val="28"/>
          <w:szCs w:val="28"/>
        </w:rPr>
        <w:t>XLI/365/09</w:t>
      </w:r>
    </w:p>
    <w:p w:rsidR="001B00A2" w:rsidRPr="007E4A69" w:rsidRDefault="001B00A2" w:rsidP="00E80D06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1B00A2" w:rsidRPr="007E4A69" w:rsidRDefault="001B00A2" w:rsidP="00E80D06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24  września 2009r.</w:t>
      </w:r>
    </w:p>
    <w:p w:rsidR="001B00A2" w:rsidRDefault="001B00A2" w:rsidP="00E80D06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1B00A2" w:rsidRDefault="001B00A2" w:rsidP="00E80D06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1B00A2" w:rsidRDefault="001B00A2" w:rsidP="00E80D06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1B00A2" w:rsidRPr="004F1FFF" w:rsidRDefault="001B00A2" w:rsidP="00E80D06">
      <w:pPr>
        <w:spacing w:after="0" w:line="240" w:lineRule="auto"/>
        <w:ind w:left="1440" w:hanging="1440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4F1FFF">
        <w:rPr>
          <w:rFonts w:ascii="Book Antiqua" w:hAnsi="Book Antiqua"/>
          <w:b/>
          <w:sz w:val="24"/>
          <w:szCs w:val="24"/>
        </w:rPr>
        <w:t>w sprawie</w:t>
      </w:r>
      <w:r w:rsidRPr="004F1FFF">
        <w:rPr>
          <w:rFonts w:ascii="Book Antiqua" w:hAnsi="Book Antiqua"/>
          <w:b/>
          <w:i/>
          <w:sz w:val="24"/>
          <w:szCs w:val="24"/>
        </w:rPr>
        <w:t>:</w:t>
      </w:r>
      <w:r w:rsidRPr="004F1FFF">
        <w:rPr>
          <w:rFonts w:ascii="Book Antiqua" w:hAnsi="Book Antiqua"/>
          <w:i/>
          <w:sz w:val="24"/>
          <w:szCs w:val="24"/>
        </w:rPr>
        <w:t xml:space="preserve"> </w:t>
      </w:r>
      <w:r w:rsidRPr="004F1FFF">
        <w:rPr>
          <w:rFonts w:ascii="Times New Roman" w:hAnsi="Times New Roman"/>
          <w:i/>
          <w:sz w:val="24"/>
          <w:szCs w:val="24"/>
          <w:u w:val="single"/>
        </w:rPr>
        <w:t>upoważnienia Wójta Gminy Dzierżoniów do lokowania wolnych środków budżetowych na rachunkach w innych bankach niż bank obsługujący budżet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1B00A2" w:rsidRDefault="001B00A2" w:rsidP="00E80D06">
      <w:pPr>
        <w:spacing w:after="0" w:line="240" w:lineRule="auto"/>
        <w:jc w:val="both"/>
        <w:rPr>
          <w:i/>
          <w:sz w:val="24"/>
          <w:szCs w:val="24"/>
          <w:u w:val="single"/>
        </w:rPr>
      </w:pPr>
    </w:p>
    <w:p w:rsidR="001B00A2" w:rsidRDefault="001B00A2" w:rsidP="00E80D06">
      <w:pPr>
        <w:spacing w:after="0" w:line="240" w:lineRule="auto"/>
        <w:jc w:val="both"/>
        <w:rPr>
          <w:b/>
          <w:sz w:val="24"/>
          <w:szCs w:val="24"/>
          <w:u w:val="single"/>
        </w:rPr>
      </w:pPr>
    </w:p>
    <w:p w:rsidR="001B00A2" w:rsidRPr="00A16622" w:rsidRDefault="001B00A2" w:rsidP="00E80D06">
      <w:pPr>
        <w:spacing w:after="0" w:line="240" w:lineRule="auto"/>
        <w:jc w:val="both"/>
        <w:rPr>
          <w:b/>
          <w:sz w:val="24"/>
          <w:szCs w:val="24"/>
          <w:u w:val="single"/>
        </w:rPr>
      </w:pPr>
    </w:p>
    <w:p w:rsidR="001B00A2" w:rsidRPr="00E80D06" w:rsidRDefault="001B00A2" w:rsidP="00E80D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80D06">
        <w:rPr>
          <w:rFonts w:ascii="Times New Roman" w:hAnsi="Times New Roman"/>
          <w:sz w:val="24"/>
          <w:szCs w:val="24"/>
        </w:rPr>
        <w:t xml:space="preserve">Na podstawie art. 195 ust.2 ustawy z dnia 30 czerwca 2005r. o finansach publicznych </w:t>
      </w:r>
      <w:r>
        <w:rPr>
          <w:rFonts w:ascii="Times New Roman" w:hAnsi="Times New Roman"/>
          <w:sz w:val="24"/>
          <w:szCs w:val="24"/>
        </w:rPr>
        <w:br/>
      </w:r>
      <w:r w:rsidRPr="00E80D06">
        <w:rPr>
          <w:rFonts w:ascii="Times New Roman" w:hAnsi="Times New Roman"/>
          <w:sz w:val="24"/>
          <w:szCs w:val="24"/>
        </w:rPr>
        <w:t xml:space="preserve">(Dz. U. z 2005r. nr 249 poz. 2104) oraz art.18 ust. 2 pkt 4 ustawy z dnia 8 marca 1990r. </w:t>
      </w:r>
      <w:r w:rsidRPr="00E80D06">
        <w:rPr>
          <w:rFonts w:ascii="Times New Roman" w:hAnsi="Times New Roman"/>
          <w:sz w:val="24"/>
          <w:szCs w:val="24"/>
        </w:rPr>
        <w:br/>
        <w:t xml:space="preserve">o samorządzie gminnym tekst jednolity (Dz. U. z 2001 r. nr 142 poz. 1591 z późn. zm.) </w:t>
      </w: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B877C9">
        <w:rPr>
          <w:rFonts w:ascii="Book Antiqua" w:hAnsi="Book Antiqua"/>
          <w:b/>
          <w:sz w:val="24"/>
          <w:szCs w:val="24"/>
        </w:rPr>
        <w:t>Rada Gminy Dzierżoniów uchwala, co następuje:</w:t>
      </w:r>
    </w:p>
    <w:p w:rsidR="001B00A2" w:rsidRDefault="001B00A2" w:rsidP="00E80D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00A2" w:rsidRPr="004F1FFF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4F1FFF">
        <w:rPr>
          <w:rFonts w:ascii="Book Antiqua" w:hAnsi="Book Antiqua"/>
          <w:b/>
          <w:sz w:val="24"/>
          <w:szCs w:val="24"/>
        </w:rPr>
        <w:t>§ 1</w:t>
      </w:r>
    </w:p>
    <w:p w:rsidR="001B00A2" w:rsidRPr="00C076F2" w:rsidRDefault="001B00A2" w:rsidP="00E80D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00A2" w:rsidRDefault="001B00A2" w:rsidP="009510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Upoważnia się Wójta Gminy Dzierżoniów do lokowania wolnych środków budżetowych na rachunkach w innych bankach niż obsługujący budżet.</w:t>
      </w: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2</w:t>
      </w: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1B00A2" w:rsidRDefault="001B00A2" w:rsidP="00E80D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3</w:t>
      </w:r>
    </w:p>
    <w:p w:rsidR="001B00A2" w:rsidRPr="002F6B2D" w:rsidRDefault="001B00A2" w:rsidP="00E80D06">
      <w:pPr>
        <w:spacing w:after="0" w:line="240" w:lineRule="auto"/>
        <w:jc w:val="center"/>
        <w:rPr>
          <w:rFonts w:ascii="Book Antiqua" w:hAnsi="Book Antiqua"/>
          <w:b/>
          <w:color w:val="4F81BD"/>
          <w:sz w:val="24"/>
          <w:szCs w:val="24"/>
        </w:rPr>
      </w:pPr>
    </w:p>
    <w:p w:rsidR="001B00A2" w:rsidRDefault="001B00A2" w:rsidP="00E80D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1B00A2" w:rsidRPr="007E4A69" w:rsidRDefault="001B00A2" w:rsidP="004F1FF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Uzasadnienie do Uchwały </w:t>
      </w:r>
      <w:r w:rsidRPr="007E4A69">
        <w:rPr>
          <w:rFonts w:ascii="Book Antiqua" w:hAnsi="Book Antiqua"/>
          <w:b/>
          <w:sz w:val="28"/>
          <w:szCs w:val="28"/>
        </w:rPr>
        <w:t xml:space="preserve">Nr </w:t>
      </w:r>
      <w:r>
        <w:rPr>
          <w:rFonts w:ascii="Book Antiqua" w:hAnsi="Book Antiqua"/>
          <w:b/>
          <w:sz w:val="28"/>
          <w:szCs w:val="28"/>
        </w:rPr>
        <w:t>XLI/365/09</w:t>
      </w:r>
    </w:p>
    <w:p w:rsidR="001B00A2" w:rsidRPr="007E4A69" w:rsidRDefault="001B00A2" w:rsidP="004F1FF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1B00A2" w:rsidRPr="007E4A69" w:rsidRDefault="001B00A2" w:rsidP="004F1FF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24  września 2009r.</w:t>
      </w:r>
    </w:p>
    <w:p w:rsidR="001B00A2" w:rsidRPr="007E4A69" w:rsidRDefault="001B00A2" w:rsidP="00E80D06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</w:p>
    <w:p w:rsidR="001B00A2" w:rsidRDefault="001B00A2" w:rsidP="00E80D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00A2" w:rsidRDefault="001B00A2" w:rsidP="00E80D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00A2" w:rsidRDefault="001B00A2" w:rsidP="00E80D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nadwyżki środków pieniężnych na rachunkach bankowych gminy oraz możliwością uzyskania wyższych dochodów z tytułu odsetek od lokat w innych bankach niż bank obsługujący budżet, postanowiono j.w.</w:t>
      </w:r>
    </w:p>
    <w:p w:rsidR="001B00A2" w:rsidRPr="000B714D" w:rsidRDefault="001B00A2" w:rsidP="00E80D0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1B00A2" w:rsidRPr="000B714D" w:rsidSect="00DB76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714D"/>
    <w:rsid w:val="000B714D"/>
    <w:rsid w:val="0019154E"/>
    <w:rsid w:val="001B00A2"/>
    <w:rsid w:val="001D6476"/>
    <w:rsid w:val="002758EA"/>
    <w:rsid w:val="00283BBC"/>
    <w:rsid w:val="002F6B2D"/>
    <w:rsid w:val="00484595"/>
    <w:rsid w:val="004C11F8"/>
    <w:rsid w:val="004F1FFF"/>
    <w:rsid w:val="00553E5F"/>
    <w:rsid w:val="00592773"/>
    <w:rsid w:val="007E4A69"/>
    <w:rsid w:val="00951090"/>
    <w:rsid w:val="00A16622"/>
    <w:rsid w:val="00AA2900"/>
    <w:rsid w:val="00B001EB"/>
    <w:rsid w:val="00B628B1"/>
    <w:rsid w:val="00B877C9"/>
    <w:rsid w:val="00C076F2"/>
    <w:rsid w:val="00C81046"/>
    <w:rsid w:val="00DB76D4"/>
    <w:rsid w:val="00DC334B"/>
    <w:rsid w:val="00E4106A"/>
    <w:rsid w:val="00E80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14D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0B714D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B714D"/>
    <w:rPr>
      <w:rFonts w:ascii="Times New Roman" w:hAnsi="Times New Roman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D6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D6476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270</TotalTime>
  <Pages>2</Pages>
  <Words>156</Words>
  <Characters>936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6</cp:revision>
  <cp:lastPrinted>2009-09-15T12:49:00Z</cp:lastPrinted>
  <dcterms:created xsi:type="dcterms:W3CDTF">2009-09-14T10:21:00Z</dcterms:created>
  <dcterms:modified xsi:type="dcterms:W3CDTF">2009-09-25T10:38:00Z</dcterms:modified>
</cp:coreProperties>
</file>